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05807" w14:textId="254AE179" w:rsidR="008B5D5C" w:rsidRPr="00E402A8" w:rsidRDefault="008B5D5C" w:rsidP="008B5D5C">
      <w:pPr>
        <w:pStyle w:val="CRCoverPage"/>
        <w:tabs>
          <w:tab w:val="right" w:pos="9639"/>
        </w:tabs>
        <w:spacing w:after="0"/>
        <w:rPr>
          <w:b/>
          <w:i/>
          <w:noProof/>
          <w:sz w:val="28"/>
          <w:lang w:val="en-US"/>
        </w:rPr>
      </w:pPr>
      <w:bookmarkStart w:id="0" w:name="_Toc92513360"/>
      <w:bookmarkStart w:id="1" w:name="_Ref399006623"/>
      <w:r>
        <w:rPr>
          <w:b/>
          <w:noProof/>
          <w:sz w:val="24"/>
        </w:rPr>
        <w:t>3GPP TSG-RAN WG4 Meeting #82</w:t>
      </w:r>
      <w:r w:rsidRPr="00E402A8">
        <w:rPr>
          <w:b/>
          <w:i/>
          <w:noProof/>
          <w:sz w:val="24"/>
        </w:rPr>
        <w:t xml:space="preserve"> </w:t>
      </w:r>
      <w:r w:rsidRPr="00E402A8">
        <w:rPr>
          <w:b/>
          <w:i/>
          <w:noProof/>
          <w:sz w:val="28"/>
        </w:rPr>
        <w:tab/>
      </w:r>
      <w:bookmarkStart w:id="2" w:name="_GoBack"/>
      <w:r w:rsidR="000A3652" w:rsidRPr="000A3652">
        <w:rPr>
          <w:b/>
          <w:noProof/>
          <w:sz w:val="24"/>
        </w:rPr>
        <w:t>R4-1701782</w:t>
      </w:r>
      <w:bookmarkEnd w:id="2"/>
    </w:p>
    <w:p w14:paraId="348DE115" w14:textId="77777777" w:rsidR="008B5D5C" w:rsidRPr="00E402A8" w:rsidRDefault="008B5D5C" w:rsidP="008B5D5C">
      <w:pPr>
        <w:pStyle w:val="CRCoverPage"/>
        <w:outlineLvl w:val="0"/>
        <w:rPr>
          <w:b/>
          <w:noProof/>
          <w:sz w:val="24"/>
        </w:rPr>
      </w:pPr>
      <w:r>
        <w:rPr>
          <w:b/>
          <w:noProof/>
          <w:sz w:val="24"/>
        </w:rPr>
        <w:t>Athens, Greece</w:t>
      </w:r>
      <w:r w:rsidRPr="00E402A8">
        <w:rPr>
          <w:b/>
          <w:noProof/>
          <w:sz w:val="24"/>
        </w:rPr>
        <w:t xml:space="preserve">, </w:t>
      </w:r>
      <w:r>
        <w:rPr>
          <w:b/>
          <w:noProof/>
          <w:sz w:val="24"/>
        </w:rPr>
        <w:t>13 – 17 February, 2017</w:t>
      </w:r>
    </w:p>
    <w:p w14:paraId="1054EEDC" w14:textId="77777777" w:rsidR="00B53ECC" w:rsidRDefault="00B53ECC" w:rsidP="00B53ECC">
      <w:pPr>
        <w:tabs>
          <w:tab w:val="left" w:pos="1985"/>
        </w:tabs>
        <w:spacing w:after="100" w:afterAutospacing="1"/>
        <w:jc w:val="both"/>
        <w:rPr>
          <w:b/>
          <w:noProof/>
          <w:sz w:val="24"/>
        </w:rPr>
      </w:pPr>
    </w:p>
    <w:p w14:paraId="255C2A17" w14:textId="31C6275F"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A73DB3">
        <w:rPr>
          <w:rFonts w:ascii="Arial" w:hAnsi="Arial" w:cs="Arial"/>
          <w:sz w:val="22"/>
        </w:rPr>
        <w:t>, Alcatel-Lucent Shanghai Bell</w:t>
      </w:r>
    </w:p>
    <w:p w14:paraId="50F45AAB" w14:textId="5CA944DC" w:rsidR="001E1F87" w:rsidRDefault="00080BC3" w:rsidP="00B53ECC">
      <w:pPr>
        <w:tabs>
          <w:tab w:val="left" w:pos="1985"/>
        </w:tabs>
        <w:jc w:val="both"/>
        <w:rPr>
          <w:rFonts w:ascii="Arial" w:hAnsi="Arial" w:cs="Arial"/>
          <w:sz w:val="22"/>
        </w:rPr>
      </w:pPr>
      <w:r>
        <w:rPr>
          <w:rFonts w:ascii="Arial" w:hAnsi="Arial" w:cs="Arial"/>
          <w:b/>
          <w:sz w:val="22"/>
        </w:rPr>
        <w:t>Title:</w:t>
      </w:r>
      <w:r>
        <w:rPr>
          <w:rFonts w:ascii="Arial" w:hAnsi="Arial" w:cs="Arial"/>
          <w:b/>
          <w:sz w:val="22"/>
        </w:rPr>
        <w:tab/>
      </w:r>
      <w:r w:rsidRPr="00080BC3">
        <w:rPr>
          <w:rFonts w:ascii="Arial" w:hAnsi="Arial" w:cs="Arial"/>
          <w:sz w:val="22"/>
        </w:rPr>
        <w:t>S</w:t>
      </w:r>
      <w:r w:rsidR="001E1F87" w:rsidRPr="001E1F87">
        <w:rPr>
          <w:rFonts w:ascii="Arial" w:hAnsi="Arial" w:cs="Arial"/>
          <w:sz w:val="22"/>
        </w:rPr>
        <w:t>hortened TTI RRM impacts</w:t>
      </w:r>
    </w:p>
    <w:p w14:paraId="10D50F48" w14:textId="42D23B87"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404963" w:rsidRPr="00404963">
        <w:rPr>
          <w:rFonts w:ascii="Arial" w:hAnsi="Arial" w:cs="Arial"/>
          <w:sz w:val="22"/>
        </w:rPr>
        <w:t>9.1.4</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419D546B" w14:textId="23206532" w:rsidR="00254D50" w:rsidRDefault="00254D50" w:rsidP="00254D50">
      <w:pPr>
        <w:rPr>
          <w:szCs w:val="21"/>
        </w:rPr>
      </w:pPr>
      <w:r>
        <w:rPr>
          <w:lang w:eastAsia="zh-CN"/>
        </w:rPr>
        <w:t xml:space="preserve">A new work item on </w:t>
      </w:r>
      <w:r w:rsidRPr="00254D50">
        <w:rPr>
          <w:szCs w:val="21"/>
        </w:rPr>
        <w:t>shortened TTI and processing time for LTE</w:t>
      </w:r>
      <w:r>
        <w:rPr>
          <w:szCs w:val="21"/>
        </w:rPr>
        <w:t xml:space="preserve"> was approved in [1]. The objective of the work item is to specify shortened TTI operation and shortened processing time for both legacy (1 ms) and shortened TTI, with covering the case of carrier aggregation and non-carrier aggregation and frame structures 1-3. </w:t>
      </w:r>
      <w:r w:rsidR="004A4DFA">
        <w:rPr>
          <w:szCs w:val="21"/>
        </w:rPr>
        <w:t xml:space="preserve">The discussion about possible RRM impacts to 36.133 started in the Reno meeting in RAN4. Based on the discussion in the Reno meeting, we have discussed the possible RRM impacts </w:t>
      </w:r>
      <w:r w:rsidR="00822E6B">
        <w:rPr>
          <w:szCs w:val="21"/>
        </w:rPr>
        <w:t xml:space="preserve">further </w:t>
      </w:r>
      <w:r w:rsidR="004A4DFA">
        <w:rPr>
          <w:szCs w:val="21"/>
        </w:rPr>
        <w:t>in this contribution.</w:t>
      </w:r>
    </w:p>
    <w:p w14:paraId="0335966B" w14:textId="6299306C" w:rsidR="005A67B4" w:rsidRDefault="00AC3326" w:rsidP="00CA3593">
      <w:pPr>
        <w:pStyle w:val="Heading1"/>
        <w:numPr>
          <w:ilvl w:val="0"/>
          <w:numId w:val="1"/>
        </w:numPr>
        <w:tabs>
          <w:tab w:val="num" w:pos="45"/>
        </w:tabs>
        <w:ind w:left="405"/>
      </w:pPr>
      <w:r>
        <w:t>Discussion</w:t>
      </w:r>
    </w:p>
    <w:p w14:paraId="362CBFA5" w14:textId="77777777" w:rsidR="00187FC5" w:rsidRPr="00187FC5" w:rsidRDefault="00187FC5" w:rsidP="00254D50">
      <w:pPr>
        <w:spacing w:after="0"/>
        <w:textAlignment w:val="baseline"/>
        <w:rPr>
          <w:szCs w:val="21"/>
          <w:u w:val="single"/>
        </w:rPr>
      </w:pPr>
      <w:r w:rsidRPr="00187FC5">
        <w:rPr>
          <w:szCs w:val="21"/>
          <w:u w:val="single"/>
        </w:rPr>
        <w:t>RRM requirements</w:t>
      </w:r>
    </w:p>
    <w:p w14:paraId="1D01FCC4" w14:textId="77777777" w:rsidR="00187FC5" w:rsidRDefault="00187FC5" w:rsidP="00254D50">
      <w:pPr>
        <w:spacing w:after="0"/>
        <w:textAlignment w:val="baseline"/>
        <w:rPr>
          <w:szCs w:val="21"/>
        </w:rPr>
      </w:pPr>
    </w:p>
    <w:p w14:paraId="3BAC5537" w14:textId="6A6C53CC" w:rsidR="00466C85" w:rsidRDefault="00221256" w:rsidP="00254D50">
      <w:pPr>
        <w:spacing w:after="0"/>
        <w:textAlignment w:val="baseline"/>
        <w:rPr>
          <w:szCs w:val="21"/>
        </w:rPr>
      </w:pPr>
      <w:r>
        <w:rPr>
          <w:szCs w:val="21"/>
        </w:rPr>
        <w:t>In th</w:t>
      </w:r>
      <w:r w:rsidR="006826A1">
        <w:rPr>
          <w:szCs w:val="21"/>
        </w:rPr>
        <w:t xml:space="preserve">e last </w:t>
      </w:r>
      <w:proofErr w:type="gramStart"/>
      <w:r w:rsidR="006826A1">
        <w:rPr>
          <w:szCs w:val="21"/>
        </w:rPr>
        <w:t>meeting</w:t>
      </w:r>
      <w:proofErr w:type="gramEnd"/>
      <w:r w:rsidR="006826A1">
        <w:rPr>
          <w:szCs w:val="21"/>
        </w:rPr>
        <w:t xml:space="preserve"> </w:t>
      </w:r>
      <w:r w:rsidR="00080BC3">
        <w:rPr>
          <w:szCs w:val="21"/>
        </w:rPr>
        <w:t xml:space="preserve">it was discussed in the contributions from companies </w:t>
      </w:r>
      <w:r>
        <w:rPr>
          <w:szCs w:val="21"/>
        </w:rPr>
        <w:t xml:space="preserve">that shortened TTI and processing time will not have an impact on CRS based RRM measurement requirements. </w:t>
      </w:r>
      <w:r w:rsidR="006826A1">
        <w:rPr>
          <w:szCs w:val="21"/>
        </w:rPr>
        <w:t xml:space="preserve">However, it was brought up that the feasibility of current measurement gap definition should be checked, when shortened TTIs are introduced. </w:t>
      </w:r>
    </w:p>
    <w:p w14:paraId="5CEC5F7D" w14:textId="77777777" w:rsidR="006826A1" w:rsidRDefault="006826A1" w:rsidP="00254D50">
      <w:pPr>
        <w:spacing w:after="0"/>
        <w:textAlignment w:val="baseline"/>
        <w:rPr>
          <w:szCs w:val="21"/>
        </w:rPr>
      </w:pPr>
    </w:p>
    <w:p w14:paraId="731829C8" w14:textId="00BB89DB" w:rsidR="006826A1" w:rsidRDefault="00187FC5" w:rsidP="00254D50">
      <w:pPr>
        <w:spacing w:after="0"/>
        <w:textAlignment w:val="baseline"/>
        <w:rPr>
          <w:szCs w:val="21"/>
        </w:rPr>
      </w:pPr>
      <w:r>
        <w:rPr>
          <w:szCs w:val="21"/>
        </w:rPr>
        <w:t xml:space="preserve">Measurement gap duration is 6 ms, of which 1 ms is for retuning and 5 ms for </w:t>
      </w:r>
      <w:r w:rsidR="00080BC3">
        <w:rPr>
          <w:szCs w:val="21"/>
        </w:rPr>
        <w:t xml:space="preserve">the actual </w:t>
      </w:r>
      <w:r>
        <w:rPr>
          <w:szCs w:val="21"/>
        </w:rPr>
        <w:t>measurement. Shortened TTI length does not influence the frequency of CRS transmission, so CRS will still occur every 5 ms. Thus, measurement time must remain the same, even though there are more TTIs within the gap. Retuning time could possibly be shortened due to reduced processing time, but we do not see that the benefit gained from this would be very significant. Thus, in our view measurement gap length can remain as it is in the legacy specification.</w:t>
      </w:r>
    </w:p>
    <w:p w14:paraId="458E081F" w14:textId="77777777" w:rsidR="004A4DFA" w:rsidRDefault="004A4DFA" w:rsidP="00254D50">
      <w:pPr>
        <w:spacing w:after="0"/>
        <w:textAlignment w:val="baseline"/>
        <w:rPr>
          <w:szCs w:val="21"/>
        </w:rPr>
      </w:pPr>
    </w:p>
    <w:p w14:paraId="74DA7722" w14:textId="7C194670" w:rsidR="004A4DFA" w:rsidRPr="004A4DFA" w:rsidRDefault="004A4DFA" w:rsidP="00254D50">
      <w:pPr>
        <w:spacing w:after="0"/>
        <w:textAlignment w:val="baseline"/>
        <w:rPr>
          <w:b/>
          <w:szCs w:val="21"/>
        </w:rPr>
      </w:pPr>
      <w:r w:rsidRPr="004A4DFA">
        <w:rPr>
          <w:b/>
          <w:szCs w:val="21"/>
        </w:rPr>
        <w:t>Proposal 1: Existing measurement gap definition is to be used for shortened TTI operation.</w:t>
      </w:r>
    </w:p>
    <w:p w14:paraId="5A54F2BA" w14:textId="77777777" w:rsidR="00187FC5" w:rsidRDefault="00187FC5" w:rsidP="00254D50">
      <w:pPr>
        <w:spacing w:after="0"/>
        <w:textAlignment w:val="baseline"/>
        <w:rPr>
          <w:szCs w:val="21"/>
        </w:rPr>
      </w:pPr>
    </w:p>
    <w:p w14:paraId="07F0A669" w14:textId="704A9D2D" w:rsidR="00187FC5" w:rsidRDefault="00187FC5" w:rsidP="00254D50">
      <w:pPr>
        <w:spacing w:after="0"/>
        <w:textAlignment w:val="baseline"/>
        <w:rPr>
          <w:szCs w:val="21"/>
          <w:u w:val="single"/>
        </w:rPr>
      </w:pPr>
      <w:r w:rsidRPr="00187FC5">
        <w:rPr>
          <w:szCs w:val="21"/>
          <w:u w:val="single"/>
        </w:rPr>
        <w:t>Timing requirements</w:t>
      </w:r>
    </w:p>
    <w:p w14:paraId="588AA45C" w14:textId="77777777" w:rsidR="001A0991" w:rsidRDefault="001A0991" w:rsidP="00254D50">
      <w:pPr>
        <w:spacing w:after="0"/>
        <w:textAlignment w:val="baseline"/>
        <w:rPr>
          <w:szCs w:val="21"/>
          <w:u w:val="single"/>
        </w:rPr>
      </w:pPr>
    </w:p>
    <w:p w14:paraId="70B036E3" w14:textId="56C5754D" w:rsidR="004A4DFA" w:rsidRDefault="001A0991" w:rsidP="00254D50">
      <w:pPr>
        <w:spacing w:after="0"/>
        <w:textAlignment w:val="baseline"/>
        <w:rPr>
          <w:szCs w:val="21"/>
        </w:rPr>
      </w:pPr>
      <w:r>
        <w:rPr>
          <w:szCs w:val="21"/>
        </w:rPr>
        <w:t>It was discussed in the last meeting that the current maximum receive timing difference may not be feasible with short TTI. The current maximum receive timing difference is 30.26 us, of which 0.26 us is for BS synchronization error and 30 us the actual tim</w:t>
      </w:r>
      <w:r w:rsidR="00606D50">
        <w:rPr>
          <w:szCs w:val="21"/>
        </w:rPr>
        <w:t>ing diffe</w:t>
      </w:r>
      <w:r w:rsidR="00690FD9">
        <w:rPr>
          <w:szCs w:val="21"/>
        </w:rPr>
        <w:t>rence. I</w:t>
      </w:r>
      <w:r w:rsidR="00606D50">
        <w:rPr>
          <w:szCs w:val="21"/>
        </w:rPr>
        <w:t xml:space="preserve">n some </w:t>
      </w:r>
      <w:r w:rsidR="00690FD9">
        <w:rPr>
          <w:szCs w:val="21"/>
        </w:rPr>
        <w:t xml:space="preserve">last meeting </w:t>
      </w:r>
      <w:r w:rsidR="00606D50">
        <w:rPr>
          <w:szCs w:val="21"/>
        </w:rPr>
        <w:t>contributions, i</w:t>
      </w:r>
      <w:r>
        <w:rPr>
          <w:szCs w:val="21"/>
        </w:rPr>
        <w:t xml:space="preserve">t </w:t>
      </w:r>
      <w:r w:rsidR="00606D50">
        <w:rPr>
          <w:szCs w:val="21"/>
        </w:rPr>
        <w:t xml:space="preserve">was indicated that it </w:t>
      </w:r>
      <w:r>
        <w:rPr>
          <w:szCs w:val="21"/>
        </w:rPr>
        <w:t xml:space="preserve">would be beneficial to shorten the allowed maximum </w:t>
      </w:r>
      <w:r w:rsidR="000810A3">
        <w:rPr>
          <w:szCs w:val="21"/>
        </w:rPr>
        <w:t xml:space="preserve">receive </w:t>
      </w:r>
      <w:r>
        <w:rPr>
          <w:szCs w:val="21"/>
        </w:rPr>
        <w:t>timing difference to reduce the i</w:t>
      </w:r>
      <w:r w:rsidR="00606D50">
        <w:rPr>
          <w:szCs w:val="21"/>
        </w:rPr>
        <w:t xml:space="preserve">mpact to TTI of shorter length. </w:t>
      </w:r>
      <w:r w:rsidR="00A34619">
        <w:rPr>
          <w:szCs w:val="21"/>
        </w:rPr>
        <w:t xml:space="preserve">On the other hand, </w:t>
      </w:r>
      <w:r w:rsidR="00606D50">
        <w:rPr>
          <w:szCs w:val="21"/>
        </w:rPr>
        <w:t xml:space="preserve">RAN1 is currently discussing </w:t>
      </w:r>
      <w:r w:rsidR="00A34619">
        <w:rPr>
          <w:szCs w:val="21"/>
        </w:rPr>
        <w:t xml:space="preserve">reducing the maximum timing advance, for example in [2]. </w:t>
      </w:r>
      <w:r w:rsidR="00644E79" w:rsidRPr="00644E79">
        <w:rPr>
          <w:szCs w:val="21"/>
        </w:rPr>
        <w:t xml:space="preserve">A reduced maximum TA would handle the same issue and therefore any needed shortening should </w:t>
      </w:r>
      <w:r w:rsidR="00644E79">
        <w:rPr>
          <w:szCs w:val="21"/>
        </w:rPr>
        <w:t xml:space="preserve">rather </w:t>
      </w:r>
      <w:r w:rsidR="00644E79" w:rsidRPr="00644E79">
        <w:rPr>
          <w:szCs w:val="21"/>
        </w:rPr>
        <w:t>be included in a reduced maximum timing advan</w:t>
      </w:r>
      <w:r w:rsidR="00644E79">
        <w:rPr>
          <w:szCs w:val="21"/>
        </w:rPr>
        <w:t>ce. We therefore suggest</w:t>
      </w:r>
      <w:r w:rsidR="00644E79" w:rsidRPr="00644E79">
        <w:rPr>
          <w:szCs w:val="21"/>
        </w:rPr>
        <w:t xml:space="preserve"> to agree on not reducing the maximum receive timing difference and inform RAN1 about this decision, so that RAN1 can take this int</w:t>
      </w:r>
      <w:r w:rsidR="00644E79">
        <w:rPr>
          <w:szCs w:val="21"/>
        </w:rPr>
        <w:t xml:space="preserve">o account when defining the </w:t>
      </w:r>
      <w:r w:rsidR="00644E79" w:rsidRPr="00644E79">
        <w:rPr>
          <w:szCs w:val="21"/>
        </w:rPr>
        <w:t>maximum TA and related processing time for shorten</w:t>
      </w:r>
      <w:r w:rsidR="00644E79">
        <w:rPr>
          <w:szCs w:val="21"/>
        </w:rPr>
        <w:t>e</w:t>
      </w:r>
      <w:r w:rsidR="00644E79" w:rsidRPr="00644E79">
        <w:rPr>
          <w:szCs w:val="21"/>
        </w:rPr>
        <w:t>d TTI.</w:t>
      </w:r>
    </w:p>
    <w:p w14:paraId="3D4BDFF9" w14:textId="77777777" w:rsidR="00644E79" w:rsidRDefault="00644E79" w:rsidP="00254D50">
      <w:pPr>
        <w:spacing w:after="0"/>
        <w:textAlignment w:val="baseline"/>
        <w:rPr>
          <w:b/>
          <w:szCs w:val="21"/>
        </w:rPr>
      </w:pPr>
    </w:p>
    <w:p w14:paraId="6642D39A" w14:textId="3FDE4461" w:rsidR="00192F18" w:rsidRDefault="00644E79" w:rsidP="00254D50">
      <w:pPr>
        <w:spacing w:after="0"/>
        <w:textAlignment w:val="baseline"/>
        <w:rPr>
          <w:b/>
          <w:szCs w:val="21"/>
        </w:rPr>
      </w:pPr>
      <w:r w:rsidRPr="00644E79">
        <w:rPr>
          <w:b/>
          <w:szCs w:val="21"/>
        </w:rPr>
        <w:t xml:space="preserve">Proposal 2: Agree to not change the maximum receive timing difference and inform RAN1 </w:t>
      </w:r>
      <w:r>
        <w:rPr>
          <w:b/>
          <w:szCs w:val="21"/>
        </w:rPr>
        <w:t>about this</w:t>
      </w:r>
      <w:r w:rsidRPr="00644E79">
        <w:rPr>
          <w:b/>
          <w:szCs w:val="21"/>
        </w:rPr>
        <w:t>.</w:t>
      </w:r>
    </w:p>
    <w:p w14:paraId="1E5E8E72" w14:textId="77777777" w:rsidR="00644E79" w:rsidRDefault="00644E79" w:rsidP="00254D50">
      <w:pPr>
        <w:spacing w:after="0"/>
        <w:textAlignment w:val="baseline"/>
        <w:rPr>
          <w:b/>
          <w:szCs w:val="21"/>
        </w:rPr>
      </w:pPr>
    </w:p>
    <w:p w14:paraId="5F08769D" w14:textId="21210291" w:rsidR="00192F18" w:rsidRPr="00192F18" w:rsidRDefault="00192F18" w:rsidP="00254D50">
      <w:pPr>
        <w:spacing w:after="0"/>
        <w:textAlignment w:val="baseline"/>
        <w:rPr>
          <w:szCs w:val="21"/>
        </w:rPr>
      </w:pPr>
      <w:r w:rsidRPr="00192F18">
        <w:rPr>
          <w:szCs w:val="21"/>
        </w:rPr>
        <w:t xml:space="preserve">It was also briefly discussed in the last meeting that RRM specifications may need clarification for the case where different carriers have different TTI lengths. </w:t>
      </w:r>
      <w:r w:rsidR="00A34619">
        <w:rPr>
          <w:szCs w:val="21"/>
        </w:rPr>
        <w:t>It needs to be discussed, which parts of the specification this would impact.</w:t>
      </w:r>
    </w:p>
    <w:p w14:paraId="2DDAFAC8" w14:textId="77777777" w:rsidR="00822E6B" w:rsidRDefault="00822E6B" w:rsidP="00254D50">
      <w:pPr>
        <w:spacing w:after="0"/>
        <w:textAlignment w:val="baseline"/>
        <w:rPr>
          <w:szCs w:val="21"/>
          <w:u w:val="single"/>
        </w:rPr>
      </w:pPr>
    </w:p>
    <w:p w14:paraId="04830306" w14:textId="77777777" w:rsidR="00822E6B" w:rsidRDefault="00822E6B" w:rsidP="00254D50">
      <w:pPr>
        <w:spacing w:after="0"/>
        <w:textAlignment w:val="baseline"/>
        <w:rPr>
          <w:szCs w:val="21"/>
          <w:u w:val="single"/>
        </w:rPr>
      </w:pPr>
    </w:p>
    <w:p w14:paraId="2D7E86D5" w14:textId="44D39835" w:rsidR="00C41145" w:rsidRDefault="00C41145" w:rsidP="00254D50">
      <w:pPr>
        <w:spacing w:after="0"/>
        <w:textAlignment w:val="baseline"/>
        <w:rPr>
          <w:szCs w:val="21"/>
          <w:u w:val="single"/>
        </w:rPr>
      </w:pPr>
      <w:r w:rsidRPr="00C41145">
        <w:rPr>
          <w:szCs w:val="21"/>
          <w:u w:val="single"/>
        </w:rPr>
        <w:t>Activation delay requirement</w:t>
      </w:r>
    </w:p>
    <w:p w14:paraId="74ABF02B" w14:textId="77777777" w:rsidR="002E44DD" w:rsidRDefault="002E44DD" w:rsidP="00254D50">
      <w:pPr>
        <w:spacing w:after="0"/>
        <w:textAlignment w:val="baseline"/>
        <w:rPr>
          <w:szCs w:val="21"/>
          <w:u w:val="single"/>
        </w:rPr>
      </w:pPr>
    </w:p>
    <w:p w14:paraId="0329A25A" w14:textId="2B5210B8" w:rsidR="002E44DD" w:rsidRPr="002E44DD" w:rsidRDefault="002E44DD" w:rsidP="00254D50">
      <w:pPr>
        <w:spacing w:after="0"/>
        <w:textAlignment w:val="baseline"/>
        <w:rPr>
          <w:szCs w:val="21"/>
        </w:rPr>
      </w:pPr>
      <w:r w:rsidRPr="002E44DD">
        <w:rPr>
          <w:szCs w:val="21"/>
        </w:rPr>
        <w:t>It was also brought up by companies that there might be some room for improvement in the SCell activation delay requirement.</w:t>
      </w:r>
      <w:r>
        <w:rPr>
          <w:szCs w:val="21"/>
        </w:rPr>
        <w:t xml:space="preserve"> We see that there m</w:t>
      </w:r>
      <w:r w:rsidR="00E147FB">
        <w:rPr>
          <w:szCs w:val="21"/>
        </w:rPr>
        <w:t xml:space="preserve">ight be a chance to shorten </w:t>
      </w:r>
      <w:r>
        <w:rPr>
          <w:szCs w:val="21"/>
        </w:rPr>
        <w:t>the processing time at the beginning of SCell activation due to shortened processing time</w:t>
      </w:r>
      <w:r w:rsidR="00E147FB">
        <w:rPr>
          <w:szCs w:val="21"/>
        </w:rPr>
        <w:t>, more specifically, reduced HARQ timing</w:t>
      </w:r>
      <w:r>
        <w:rPr>
          <w:szCs w:val="21"/>
        </w:rPr>
        <w:t xml:space="preserve">. However, the </w:t>
      </w:r>
      <w:r w:rsidR="000A3652">
        <w:rPr>
          <w:szCs w:val="21"/>
        </w:rPr>
        <w:t xml:space="preserve">possible </w:t>
      </w:r>
      <w:r w:rsidR="00E147FB">
        <w:rPr>
          <w:szCs w:val="21"/>
        </w:rPr>
        <w:t>improvement</w:t>
      </w:r>
      <w:r>
        <w:rPr>
          <w:szCs w:val="21"/>
        </w:rPr>
        <w:t xml:space="preserve"> would be so small that we don’t see much gain from tightening the activation delay requirement from the current 24 ms and 34 ms.</w:t>
      </w:r>
      <w:r w:rsidR="00E147FB">
        <w:rPr>
          <w:szCs w:val="21"/>
        </w:rPr>
        <w:t xml:space="preserve"> </w:t>
      </w:r>
      <w:r w:rsidR="00644E79">
        <w:rPr>
          <w:szCs w:val="21"/>
        </w:rPr>
        <w:t>Therefore,</w:t>
      </w:r>
      <w:r w:rsidR="00E147FB">
        <w:rPr>
          <w:szCs w:val="21"/>
        </w:rPr>
        <w:t xml:space="preserve"> we think that the current activation delay r</w:t>
      </w:r>
      <w:r w:rsidR="000A3652">
        <w:rPr>
          <w:szCs w:val="21"/>
        </w:rPr>
        <w:t xml:space="preserve">equirements can also be used </w:t>
      </w:r>
      <w:r w:rsidR="00E147FB">
        <w:rPr>
          <w:szCs w:val="21"/>
        </w:rPr>
        <w:t>with short TTI and shortened processing time.</w:t>
      </w:r>
    </w:p>
    <w:p w14:paraId="6A075608" w14:textId="77777777" w:rsidR="00C41145" w:rsidRDefault="00C41145" w:rsidP="00254D50">
      <w:pPr>
        <w:spacing w:after="0"/>
        <w:textAlignment w:val="baseline"/>
        <w:rPr>
          <w:szCs w:val="21"/>
        </w:rPr>
      </w:pPr>
    </w:p>
    <w:p w14:paraId="5C643F77" w14:textId="4899A9B0" w:rsidR="00C41145" w:rsidRPr="004A4DFA" w:rsidRDefault="004A4DFA" w:rsidP="00254D50">
      <w:pPr>
        <w:spacing w:after="0"/>
        <w:textAlignment w:val="baseline"/>
        <w:rPr>
          <w:b/>
          <w:szCs w:val="21"/>
        </w:rPr>
      </w:pPr>
      <w:r w:rsidRPr="004A4DFA">
        <w:rPr>
          <w:b/>
          <w:szCs w:val="21"/>
        </w:rPr>
        <w:t>Proposal 3: Existing activation delay requirements are to be used for short</w:t>
      </w:r>
      <w:r w:rsidR="00E147FB">
        <w:rPr>
          <w:b/>
          <w:szCs w:val="21"/>
        </w:rPr>
        <w:t>ened</w:t>
      </w:r>
      <w:r w:rsidRPr="004A4DFA">
        <w:rPr>
          <w:b/>
          <w:szCs w:val="21"/>
        </w:rPr>
        <w:t xml:space="preserve"> TTI </w:t>
      </w:r>
      <w:r w:rsidR="00E147FB">
        <w:rPr>
          <w:b/>
          <w:szCs w:val="21"/>
        </w:rPr>
        <w:t xml:space="preserve">and shortened processing time </w:t>
      </w:r>
      <w:r w:rsidRPr="004A4DFA">
        <w:rPr>
          <w:b/>
          <w:szCs w:val="21"/>
        </w:rPr>
        <w:t>operation.</w:t>
      </w:r>
    </w:p>
    <w:p w14:paraId="61AE90AA" w14:textId="77777777" w:rsidR="00817BAC" w:rsidRDefault="00817BAC" w:rsidP="00254D50">
      <w:pPr>
        <w:spacing w:after="0"/>
        <w:textAlignment w:val="baseline"/>
        <w:rPr>
          <w:noProof/>
        </w:rPr>
      </w:pPr>
    </w:p>
    <w:p w14:paraId="6A2F3074" w14:textId="77777777" w:rsidR="00B53ECC" w:rsidRDefault="00DE4B4E" w:rsidP="00B53ECC">
      <w:pPr>
        <w:pStyle w:val="Heading1"/>
        <w:numPr>
          <w:ilvl w:val="0"/>
          <w:numId w:val="1"/>
        </w:numPr>
      </w:pPr>
      <w:r w:rsidRPr="0021582F">
        <w:t>Summary</w:t>
      </w:r>
    </w:p>
    <w:p w14:paraId="55B35DA7" w14:textId="02F914BB" w:rsidR="004A4DFA" w:rsidRDefault="004A4DFA" w:rsidP="004A4DFA">
      <w:pPr>
        <w:rPr>
          <w:lang w:eastAsia="zh-CN"/>
        </w:rPr>
      </w:pPr>
      <w:r>
        <w:rPr>
          <w:lang w:eastAsia="zh-CN"/>
        </w:rPr>
        <w:t xml:space="preserve">In this </w:t>
      </w:r>
      <w:proofErr w:type="gramStart"/>
      <w:r>
        <w:rPr>
          <w:lang w:eastAsia="zh-CN"/>
        </w:rPr>
        <w:t>contribution</w:t>
      </w:r>
      <w:proofErr w:type="gramEnd"/>
      <w:r>
        <w:rPr>
          <w:lang w:eastAsia="zh-CN"/>
        </w:rPr>
        <w:t xml:space="preserve"> we have discussed possible RRM requirement impacts of shortened processing time and shortened TTI operation. We have made the following proposals:</w:t>
      </w:r>
    </w:p>
    <w:p w14:paraId="3077C46F" w14:textId="77777777" w:rsidR="00080BC3" w:rsidRPr="004A4DFA" w:rsidRDefault="00080BC3" w:rsidP="00080BC3">
      <w:pPr>
        <w:spacing w:after="0"/>
        <w:textAlignment w:val="baseline"/>
        <w:rPr>
          <w:b/>
          <w:szCs w:val="21"/>
        </w:rPr>
      </w:pPr>
      <w:r w:rsidRPr="004A4DFA">
        <w:rPr>
          <w:b/>
          <w:szCs w:val="21"/>
        </w:rPr>
        <w:t>Proposal 1: Existing measurement gap definition is to be used for shortened TTI operation.</w:t>
      </w:r>
    </w:p>
    <w:p w14:paraId="0B91E590" w14:textId="77777777" w:rsidR="00080BC3" w:rsidRDefault="00080BC3" w:rsidP="00080BC3">
      <w:pPr>
        <w:spacing w:after="0"/>
        <w:textAlignment w:val="baseline"/>
        <w:rPr>
          <w:b/>
          <w:szCs w:val="21"/>
        </w:rPr>
      </w:pPr>
    </w:p>
    <w:p w14:paraId="4E543C81" w14:textId="7DB7B46E" w:rsidR="00080BC3" w:rsidRDefault="00080BC3" w:rsidP="00080BC3">
      <w:pPr>
        <w:spacing w:after="0"/>
        <w:textAlignment w:val="baseline"/>
        <w:rPr>
          <w:b/>
          <w:szCs w:val="21"/>
        </w:rPr>
      </w:pPr>
      <w:r w:rsidRPr="004A4DFA">
        <w:rPr>
          <w:b/>
          <w:szCs w:val="21"/>
        </w:rPr>
        <w:t>Proposal 2: A suitable maximum receive timing difference for short TTI operation is to be defined by RAN4.</w:t>
      </w:r>
    </w:p>
    <w:p w14:paraId="07B1182B" w14:textId="77777777" w:rsidR="004A4DFA" w:rsidRPr="004A4DFA" w:rsidRDefault="004A4DFA" w:rsidP="004A4DFA">
      <w:pPr>
        <w:spacing w:after="0"/>
        <w:textAlignment w:val="baseline"/>
        <w:rPr>
          <w:b/>
          <w:szCs w:val="21"/>
        </w:rPr>
      </w:pPr>
    </w:p>
    <w:p w14:paraId="7DB8965B" w14:textId="77777777" w:rsidR="00080BC3" w:rsidRPr="004A4DFA" w:rsidRDefault="00080BC3" w:rsidP="00080BC3">
      <w:pPr>
        <w:spacing w:after="0"/>
        <w:textAlignment w:val="baseline"/>
        <w:rPr>
          <w:b/>
          <w:szCs w:val="21"/>
        </w:rPr>
      </w:pPr>
      <w:r w:rsidRPr="004A4DFA">
        <w:rPr>
          <w:b/>
          <w:szCs w:val="21"/>
        </w:rPr>
        <w:t>Proposal 3: Existing activation delay requirements are to be used for short</w:t>
      </w:r>
      <w:r>
        <w:rPr>
          <w:b/>
          <w:szCs w:val="21"/>
        </w:rPr>
        <w:t>ened</w:t>
      </w:r>
      <w:r w:rsidRPr="004A4DFA">
        <w:rPr>
          <w:b/>
          <w:szCs w:val="21"/>
        </w:rPr>
        <w:t xml:space="preserve"> TTI </w:t>
      </w:r>
      <w:r>
        <w:rPr>
          <w:b/>
          <w:szCs w:val="21"/>
        </w:rPr>
        <w:t xml:space="preserve">and shortened processing time </w:t>
      </w:r>
      <w:r w:rsidRPr="004A4DFA">
        <w:rPr>
          <w:b/>
          <w:szCs w:val="21"/>
        </w:rPr>
        <w:t>operation.</w:t>
      </w:r>
    </w:p>
    <w:p w14:paraId="1DC8FA34" w14:textId="77777777" w:rsidR="004A4DFA" w:rsidRPr="004A4DFA" w:rsidRDefault="004A4DFA" w:rsidP="004A4DFA">
      <w:pPr>
        <w:rPr>
          <w:lang w:eastAsia="zh-CN"/>
        </w:rPr>
      </w:pPr>
    </w:p>
    <w:p w14:paraId="7A048FFA" w14:textId="77777777" w:rsidR="00B53ECC" w:rsidRDefault="00B53ECC" w:rsidP="00B53ECC">
      <w:pPr>
        <w:pStyle w:val="Heading1"/>
        <w:numPr>
          <w:ilvl w:val="0"/>
          <w:numId w:val="0"/>
        </w:numPr>
        <w:ind w:left="431" w:hanging="431"/>
      </w:pPr>
      <w:r w:rsidRPr="007D7EEC">
        <w:t>References</w:t>
      </w:r>
    </w:p>
    <w:p w14:paraId="2AEF781D" w14:textId="1C8F4F24" w:rsidR="00734089" w:rsidRDefault="00254D50" w:rsidP="00254D50">
      <w:pPr>
        <w:overflowPunct/>
        <w:autoSpaceDE/>
        <w:autoSpaceDN/>
        <w:adjustRightInd/>
        <w:spacing w:after="160" w:line="259" w:lineRule="auto"/>
        <w:rPr>
          <w:szCs w:val="21"/>
        </w:rPr>
      </w:pPr>
      <w:r>
        <w:rPr>
          <w:szCs w:val="21"/>
        </w:rPr>
        <w:t xml:space="preserve">[1] </w:t>
      </w:r>
      <w:r w:rsidRPr="00254D50">
        <w:rPr>
          <w:szCs w:val="21"/>
        </w:rPr>
        <w:t>RP-161299</w:t>
      </w:r>
      <w:r>
        <w:rPr>
          <w:szCs w:val="21"/>
        </w:rPr>
        <w:t xml:space="preserve">, </w:t>
      </w:r>
      <w:r w:rsidRPr="00254D50">
        <w:rPr>
          <w:szCs w:val="21"/>
        </w:rPr>
        <w:t>New Work Item on shortened TTI and processing time for LTE</w:t>
      </w:r>
      <w:r>
        <w:rPr>
          <w:szCs w:val="21"/>
        </w:rPr>
        <w:t xml:space="preserve">, Ericsson, </w:t>
      </w:r>
      <w:r w:rsidRPr="00254D50">
        <w:rPr>
          <w:szCs w:val="21"/>
        </w:rPr>
        <w:t>3GP</w:t>
      </w:r>
      <w:r>
        <w:rPr>
          <w:szCs w:val="21"/>
        </w:rPr>
        <w:t>P TSG RAN Meeting #72, Busan, Korea, June</w:t>
      </w:r>
      <w:r w:rsidRPr="00254D50">
        <w:rPr>
          <w:szCs w:val="21"/>
        </w:rPr>
        <w:t>, 2016</w:t>
      </w:r>
      <w:r>
        <w:rPr>
          <w:szCs w:val="21"/>
        </w:rPr>
        <w:t>.</w:t>
      </w:r>
    </w:p>
    <w:p w14:paraId="40DBE242" w14:textId="143C54C2" w:rsidR="00000B44" w:rsidRPr="00A34619" w:rsidRDefault="00000B44" w:rsidP="00254D50">
      <w:pPr>
        <w:overflowPunct/>
        <w:autoSpaceDE/>
        <w:autoSpaceDN/>
        <w:adjustRightInd/>
        <w:spacing w:after="160" w:line="259" w:lineRule="auto"/>
        <w:rPr>
          <w:szCs w:val="21"/>
          <w:lang w:val="en-US"/>
        </w:rPr>
      </w:pPr>
      <w:r>
        <w:rPr>
          <w:szCs w:val="21"/>
        </w:rPr>
        <w:t xml:space="preserve">[2] </w:t>
      </w:r>
      <w:r w:rsidRPr="00000B44">
        <w:rPr>
          <w:szCs w:val="21"/>
        </w:rPr>
        <w:t>R1-1702010</w:t>
      </w:r>
      <w:r>
        <w:rPr>
          <w:szCs w:val="21"/>
        </w:rPr>
        <w:t xml:space="preserve">, </w:t>
      </w:r>
      <w:r w:rsidRPr="00000B44">
        <w:rPr>
          <w:szCs w:val="21"/>
        </w:rPr>
        <w:t>On maximum timing advance and processing time</w:t>
      </w:r>
      <w:r>
        <w:rPr>
          <w:szCs w:val="21"/>
        </w:rPr>
        <w:t xml:space="preserve">, </w:t>
      </w:r>
      <w:r w:rsidR="00A34619" w:rsidRPr="00A34619">
        <w:rPr>
          <w:szCs w:val="21"/>
        </w:rPr>
        <w:t>Nokia, Alcatel-Lucent Shanghai Bell</w:t>
      </w:r>
      <w:r w:rsidR="00A34619">
        <w:rPr>
          <w:szCs w:val="21"/>
        </w:rPr>
        <w:t xml:space="preserve">, </w:t>
      </w:r>
      <w:r w:rsidR="00A34619" w:rsidRPr="00A34619">
        <w:rPr>
          <w:szCs w:val="21"/>
        </w:rPr>
        <w:t>3GPP TSG-RAN WG1 Meeting #88</w:t>
      </w:r>
      <w:r w:rsidR="00A34619">
        <w:rPr>
          <w:szCs w:val="21"/>
        </w:rPr>
        <w:t xml:space="preserve">, </w:t>
      </w:r>
      <w:r w:rsidR="00A34619" w:rsidRPr="00A34619">
        <w:rPr>
          <w:szCs w:val="21"/>
        </w:rPr>
        <w:t>Athens, Greece, February 2017</w:t>
      </w:r>
      <w:r w:rsidR="00A34619">
        <w:rPr>
          <w:szCs w:val="21"/>
        </w:rPr>
        <w:t>.</w:t>
      </w:r>
    </w:p>
    <w:p w14:paraId="66F561D0" w14:textId="2FF8DDD9" w:rsidR="00254D50" w:rsidRPr="00082A9E" w:rsidRDefault="00254D50" w:rsidP="00254D50">
      <w:pPr>
        <w:overflowPunct/>
        <w:autoSpaceDE/>
        <w:autoSpaceDN/>
        <w:adjustRightInd/>
        <w:spacing w:after="160" w:line="259" w:lineRule="auto"/>
        <w:rPr>
          <w:szCs w:val="21"/>
        </w:rPr>
      </w:pPr>
    </w:p>
    <w:sectPr w:rsidR="00254D50" w:rsidRPr="00082A9E"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BD5"/>
    <w:multiLevelType w:val="hybridMultilevel"/>
    <w:tmpl w:val="2D649B7C"/>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8373F6"/>
    <w:multiLevelType w:val="hybridMultilevel"/>
    <w:tmpl w:val="D6EE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2275D"/>
    <w:multiLevelType w:val="multilevel"/>
    <w:tmpl w:val="5428D2D0"/>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4" w15:restartNumberingAfterBreak="0">
    <w:nsid w:val="063718DE"/>
    <w:multiLevelType w:val="hybridMultilevel"/>
    <w:tmpl w:val="0F0214FA"/>
    <w:lvl w:ilvl="0" w:tplc="A0F0B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D94217"/>
    <w:multiLevelType w:val="hybridMultilevel"/>
    <w:tmpl w:val="7F16DA20"/>
    <w:lvl w:ilvl="0" w:tplc="BB369D48">
      <w:start w:val="1"/>
      <w:numFmt w:val="bullet"/>
      <w:lvlText w:val="-"/>
      <w:lvlJc w:val="left"/>
      <w:pPr>
        <w:tabs>
          <w:tab w:val="num" w:pos="360"/>
        </w:tabs>
        <w:ind w:left="360" w:hanging="360"/>
      </w:pPr>
      <w:rPr>
        <w:rFonts w:ascii="Lucida Grande" w:hAnsi="Lucida Grande" w:hint="default"/>
      </w:rPr>
    </w:lvl>
    <w:lvl w:ilvl="1" w:tplc="845E9022">
      <w:start w:val="1"/>
      <w:numFmt w:val="bullet"/>
      <w:lvlText w:val="-"/>
      <w:lvlJc w:val="left"/>
      <w:pPr>
        <w:tabs>
          <w:tab w:val="num" w:pos="1080"/>
        </w:tabs>
        <w:ind w:left="1080" w:hanging="360"/>
      </w:pPr>
      <w:rPr>
        <w:rFonts w:ascii="Lucida Grande" w:hAnsi="Lucida Grande" w:hint="default"/>
      </w:rPr>
    </w:lvl>
    <w:lvl w:ilvl="2" w:tplc="D4A8CE08">
      <w:start w:val="36"/>
      <w:numFmt w:val="bullet"/>
      <w:lvlText w:val="•"/>
      <w:lvlJc w:val="left"/>
      <w:pPr>
        <w:tabs>
          <w:tab w:val="num" w:pos="1800"/>
        </w:tabs>
        <w:ind w:left="1800" w:hanging="360"/>
      </w:pPr>
      <w:rPr>
        <w:rFonts w:ascii="Arial" w:hAnsi="Arial" w:hint="default"/>
      </w:rPr>
    </w:lvl>
    <w:lvl w:ilvl="3" w:tplc="9C68E562" w:tentative="1">
      <w:start w:val="1"/>
      <w:numFmt w:val="bullet"/>
      <w:lvlText w:val="-"/>
      <w:lvlJc w:val="left"/>
      <w:pPr>
        <w:tabs>
          <w:tab w:val="num" w:pos="2520"/>
        </w:tabs>
        <w:ind w:left="2520" w:hanging="360"/>
      </w:pPr>
      <w:rPr>
        <w:rFonts w:ascii="Lucida Grande" w:hAnsi="Lucida Grande" w:hint="default"/>
      </w:rPr>
    </w:lvl>
    <w:lvl w:ilvl="4" w:tplc="89D0847C" w:tentative="1">
      <w:start w:val="1"/>
      <w:numFmt w:val="bullet"/>
      <w:lvlText w:val="-"/>
      <w:lvlJc w:val="left"/>
      <w:pPr>
        <w:tabs>
          <w:tab w:val="num" w:pos="3240"/>
        </w:tabs>
        <w:ind w:left="3240" w:hanging="360"/>
      </w:pPr>
      <w:rPr>
        <w:rFonts w:ascii="Lucida Grande" w:hAnsi="Lucida Grande" w:hint="default"/>
      </w:rPr>
    </w:lvl>
    <w:lvl w:ilvl="5" w:tplc="10A4D730" w:tentative="1">
      <w:start w:val="1"/>
      <w:numFmt w:val="bullet"/>
      <w:lvlText w:val="-"/>
      <w:lvlJc w:val="left"/>
      <w:pPr>
        <w:tabs>
          <w:tab w:val="num" w:pos="3960"/>
        </w:tabs>
        <w:ind w:left="3960" w:hanging="360"/>
      </w:pPr>
      <w:rPr>
        <w:rFonts w:ascii="Lucida Grande" w:hAnsi="Lucida Grande" w:hint="default"/>
      </w:rPr>
    </w:lvl>
    <w:lvl w:ilvl="6" w:tplc="F5600E76" w:tentative="1">
      <w:start w:val="1"/>
      <w:numFmt w:val="bullet"/>
      <w:lvlText w:val="-"/>
      <w:lvlJc w:val="left"/>
      <w:pPr>
        <w:tabs>
          <w:tab w:val="num" w:pos="4680"/>
        </w:tabs>
        <w:ind w:left="4680" w:hanging="360"/>
      </w:pPr>
      <w:rPr>
        <w:rFonts w:ascii="Lucida Grande" w:hAnsi="Lucida Grande" w:hint="default"/>
      </w:rPr>
    </w:lvl>
    <w:lvl w:ilvl="7" w:tplc="1E70F60C" w:tentative="1">
      <w:start w:val="1"/>
      <w:numFmt w:val="bullet"/>
      <w:lvlText w:val="-"/>
      <w:lvlJc w:val="left"/>
      <w:pPr>
        <w:tabs>
          <w:tab w:val="num" w:pos="5400"/>
        </w:tabs>
        <w:ind w:left="5400" w:hanging="360"/>
      </w:pPr>
      <w:rPr>
        <w:rFonts w:ascii="Lucida Grande" w:hAnsi="Lucida Grande" w:hint="default"/>
      </w:rPr>
    </w:lvl>
    <w:lvl w:ilvl="8" w:tplc="E3524902" w:tentative="1">
      <w:start w:val="1"/>
      <w:numFmt w:val="bullet"/>
      <w:lvlText w:val="-"/>
      <w:lvlJc w:val="left"/>
      <w:pPr>
        <w:tabs>
          <w:tab w:val="num" w:pos="6120"/>
        </w:tabs>
        <w:ind w:left="6120" w:hanging="360"/>
      </w:pPr>
      <w:rPr>
        <w:rFonts w:ascii="Lucida Grande" w:hAnsi="Lucida Grande" w:hint="default"/>
      </w:rPr>
    </w:lvl>
  </w:abstractNum>
  <w:abstractNum w:abstractNumId="7" w15:restartNumberingAfterBreak="0">
    <w:nsid w:val="121F6097"/>
    <w:multiLevelType w:val="hybridMultilevel"/>
    <w:tmpl w:val="AD4005D8"/>
    <w:lvl w:ilvl="0" w:tplc="69A43FA6">
      <w:start w:val="1"/>
      <w:numFmt w:val="bullet"/>
      <w:lvlText w:val="•"/>
      <w:lvlJc w:val="left"/>
      <w:pPr>
        <w:tabs>
          <w:tab w:val="num" w:pos="1080"/>
        </w:tabs>
        <w:ind w:left="1080" w:hanging="360"/>
      </w:pPr>
      <w:rPr>
        <w:rFonts w:ascii="Arial" w:hAnsi="Arial" w:hint="default"/>
      </w:rPr>
    </w:lvl>
    <w:lvl w:ilvl="1" w:tplc="49CA3E2A">
      <w:start w:val="47"/>
      <w:numFmt w:val="bullet"/>
      <w:lvlText w:val="–"/>
      <w:lvlJc w:val="left"/>
      <w:pPr>
        <w:tabs>
          <w:tab w:val="num" w:pos="1800"/>
        </w:tabs>
        <w:ind w:left="1800" w:hanging="360"/>
      </w:pPr>
      <w:rPr>
        <w:rFonts w:ascii="Arial" w:hAnsi="Arial"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25B549A"/>
    <w:multiLevelType w:val="hybridMultilevel"/>
    <w:tmpl w:val="C05AF2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1507EC"/>
    <w:multiLevelType w:val="hybridMultilevel"/>
    <w:tmpl w:val="A9F6E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A46AD8"/>
    <w:multiLevelType w:val="hybridMultilevel"/>
    <w:tmpl w:val="AADADD8C"/>
    <w:lvl w:ilvl="0" w:tplc="9F82B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81F23"/>
    <w:multiLevelType w:val="hybridMultilevel"/>
    <w:tmpl w:val="DE668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417C24"/>
    <w:multiLevelType w:val="hybridMultilevel"/>
    <w:tmpl w:val="0B8E8794"/>
    <w:lvl w:ilvl="0" w:tplc="7C88DB6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882952"/>
    <w:multiLevelType w:val="hybridMultilevel"/>
    <w:tmpl w:val="8942535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62F84"/>
    <w:multiLevelType w:val="hybridMultilevel"/>
    <w:tmpl w:val="0982276E"/>
    <w:lvl w:ilvl="0" w:tplc="1884C12A">
      <w:start w:val="1"/>
      <w:numFmt w:val="bullet"/>
      <w:lvlText w:val="•"/>
      <w:lvlJc w:val="left"/>
      <w:pPr>
        <w:tabs>
          <w:tab w:val="num" w:pos="720"/>
        </w:tabs>
        <w:ind w:left="720" w:hanging="360"/>
      </w:pPr>
      <w:rPr>
        <w:rFonts w:ascii="Arial" w:hAnsi="Arial" w:hint="default"/>
      </w:rPr>
    </w:lvl>
    <w:lvl w:ilvl="1" w:tplc="E4702CA0">
      <w:start w:val="47"/>
      <w:numFmt w:val="bullet"/>
      <w:lvlText w:val="–"/>
      <w:lvlJc w:val="left"/>
      <w:pPr>
        <w:tabs>
          <w:tab w:val="num" w:pos="1440"/>
        </w:tabs>
        <w:ind w:left="1440" w:hanging="360"/>
      </w:pPr>
      <w:rPr>
        <w:rFonts w:ascii="Arial" w:hAnsi="Arial" w:hint="default"/>
      </w:rPr>
    </w:lvl>
    <w:lvl w:ilvl="2" w:tplc="55922ED4">
      <w:start w:val="47"/>
      <w:numFmt w:val="bullet"/>
      <w:lvlText w:val="•"/>
      <w:lvlJc w:val="left"/>
      <w:pPr>
        <w:tabs>
          <w:tab w:val="num" w:pos="2160"/>
        </w:tabs>
        <w:ind w:left="2160" w:hanging="360"/>
      </w:pPr>
      <w:rPr>
        <w:rFonts w:ascii="Arial" w:hAnsi="Arial" w:hint="default"/>
      </w:rPr>
    </w:lvl>
    <w:lvl w:ilvl="3" w:tplc="0A84ED7E" w:tentative="1">
      <w:start w:val="1"/>
      <w:numFmt w:val="bullet"/>
      <w:lvlText w:val="•"/>
      <w:lvlJc w:val="left"/>
      <w:pPr>
        <w:tabs>
          <w:tab w:val="num" w:pos="2880"/>
        </w:tabs>
        <w:ind w:left="2880" w:hanging="360"/>
      </w:pPr>
      <w:rPr>
        <w:rFonts w:ascii="Arial" w:hAnsi="Arial" w:hint="default"/>
      </w:rPr>
    </w:lvl>
    <w:lvl w:ilvl="4" w:tplc="BB72B1CE" w:tentative="1">
      <w:start w:val="1"/>
      <w:numFmt w:val="bullet"/>
      <w:lvlText w:val="•"/>
      <w:lvlJc w:val="left"/>
      <w:pPr>
        <w:tabs>
          <w:tab w:val="num" w:pos="3600"/>
        </w:tabs>
        <w:ind w:left="3600" w:hanging="360"/>
      </w:pPr>
      <w:rPr>
        <w:rFonts w:ascii="Arial" w:hAnsi="Arial" w:hint="default"/>
      </w:rPr>
    </w:lvl>
    <w:lvl w:ilvl="5" w:tplc="BE0C5A6A" w:tentative="1">
      <w:start w:val="1"/>
      <w:numFmt w:val="bullet"/>
      <w:lvlText w:val="•"/>
      <w:lvlJc w:val="left"/>
      <w:pPr>
        <w:tabs>
          <w:tab w:val="num" w:pos="4320"/>
        </w:tabs>
        <w:ind w:left="4320" w:hanging="360"/>
      </w:pPr>
      <w:rPr>
        <w:rFonts w:ascii="Arial" w:hAnsi="Arial" w:hint="default"/>
      </w:rPr>
    </w:lvl>
    <w:lvl w:ilvl="6" w:tplc="FD32FFC2" w:tentative="1">
      <w:start w:val="1"/>
      <w:numFmt w:val="bullet"/>
      <w:lvlText w:val="•"/>
      <w:lvlJc w:val="left"/>
      <w:pPr>
        <w:tabs>
          <w:tab w:val="num" w:pos="5040"/>
        </w:tabs>
        <w:ind w:left="5040" w:hanging="360"/>
      </w:pPr>
      <w:rPr>
        <w:rFonts w:ascii="Arial" w:hAnsi="Arial" w:hint="default"/>
      </w:rPr>
    </w:lvl>
    <w:lvl w:ilvl="7" w:tplc="6E2E74B6" w:tentative="1">
      <w:start w:val="1"/>
      <w:numFmt w:val="bullet"/>
      <w:lvlText w:val="•"/>
      <w:lvlJc w:val="left"/>
      <w:pPr>
        <w:tabs>
          <w:tab w:val="num" w:pos="5760"/>
        </w:tabs>
        <w:ind w:left="5760" w:hanging="360"/>
      </w:pPr>
      <w:rPr>
        <w:rFonts w:ascii="Arial" w:hAnsi="Arial" w:hint="default"/>
      </w:rPr>
    </w:lvl>
    <w:lvl w:ilvl="8" w:tplc="D23E38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7052C"/>
    <w:multiLevelType w:val="hybridMultilevel"/>
    <w:tmpl w:val="E0D854F6"/>
    <w:lvl w:ilvl="0" w:tplc="7F9A97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8" w15:restartNumberingAfterBreak="0">
    <w:nsid w:val="35BE772F"/>
    <w:multiLevelType w:val="hybridMultilevel"/>
    <w:tmpl w:val="E3ACCCC4"/>
    <w:lvl w:ilvl="0" w:tplc="90381FD8">
      <w:start w:val="1"/>
      <w:numFmt w:val="decimal"/>
      <w:lvlText w:val="Option %1."/>
      <w:lvlJc w:val="left"/>
      <w:pPr>
        <w:tabs>
          <w:tab w:val="num" w:pos="720"/>
        </w:tabs>
        <w:ind w:left="907" w:hanging="547"/>
      </w:pPr>
      <w:rPr>
        <w:rFonts w:hint="default"/>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19" w15:restartNumberingAfterBreak="0">
    <w:nsid w:val="378107D0"/>
    <w:multiLevelType w:val="hybridMultilevel"/>
    <w:tmpl w:val="CE46E7F8"/>
    <w:lvl w:ilvl="0" w:tplc="3788E3F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A6122D"/>
    <w:multiLevelType w:val="hybridMultilevel"/>
    <w:tmpl w:val="626671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4142FA"/>
    <w:multiLevelType w:val="hybridMultilevel"/>
    <w:tmpl w:val="15907EB2"/>
    <w:lvl w:ilvl="0" w:tplc="4B3CC1A2">
      <w:start w:val="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03845"/>
    <w:multiLevelType w:val="hybridMultilevel"/>
    <w:tmpl w:val="006A1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49049F"/>
    <w:multiLevelType w:val="hybridMultilevel"/>
    <w:tmpl w:val="D08E6ABE"/>
    <w:lvl w:ilvl="0" w:tplc="5CA470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13414"/>
    <w:multiLevelType w:val="hybridMultilevel"/>
    <w:tmpl w:val="2EF82BEC"/>
    <w:lvl w:ilvl="0" w:tplc="69A43FA6">
      <w:start w:val="1"/>
      <w:numFmt w:val="bullet"/>
      <w:lvlText w:val="•"/>
      <w:lvlJc w:val="left"/>
      <w:pPr>
        <w:tabs>
          <w:tab w:val="num" w:pos="1080"/>
        </w:tabs>
        <w:ind w:left="1080" w:hanging="360"/>
      </w:pPr>
      <w:rPr>
        <w:rFonts w:ascii="Arial" w:hAnsi="Arial" w:hint="default"/>
      </w:rPr>
    </w:lvl>
    <w:lvl w:ilvl="1" w:tplc="0409000F">
      <w:start w:val="1"/>
      <w:numFmt w:val="decimal"/>
      <w:lvlText w:val="%2."/>
      <w:lvlJc w:val="left"/>
      <w:pPr>
        <w:tabs>
          <w:tab w:val="num" w:pos="1800"/>
        </w:tabs>
        <w:ind w:left="1800" w:hanging="360"/>
      </w:pPr>
      <w:rPr>
        <w:rFonts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27" w15:restartNumberingAfterBreak="0">
    <w:nsid w:val="439902EC"/>
    <w:multiLevelType w:val="hybridMultilevel"/>
    <w:tmpl w:val="B10A779A"/>
    <w:lvl w:ilvl="0" w:tplc="04090001">
      <w:start w:val="1"/>
      <w:numFmt w:val="bullet"/>
      <w:lvlText w:val=""/>
      <w:lvlJc w:val="left"/>
      <w:pPr>
        <w:tabs>
          <w:tab w:val="num" w:pos="720"/>
        </w:tabs>
        <w:ind w:left="720" w:hanging="360"/>
      </w:pPr>
      <w:rPr>
        <w:rFonts w:ascii="Symbol" w:hAnsi="Symbo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886CD7"/>
    <w:multiLevelType w:val="hybridMultilevel"/>
    <w:tmpl w:val="9982B4E4"/>
    <w:lvl w:ilvl="0" w:tplc="30C69728">
      <w:start w:val="1"/>
      <w:numFmt w:val="bullet"/>
      <w:lvlText w:val="•"/>
      <w:lvlJc w:val="left"/>
      <w:pPr>
        <w:tabs>
          <w:tab w:val="num" w:pos="720"/>
        </w:tabs>
        <w:ind w:left="720" w:hanging="360"/>
      </w:pPr>
      <w:rPr>
        <w:rFonts w:ascii="Arial" w:hAnsi="Arial" w:hint="default"/>
      </w:rPr>
    </w:lvl>
    <w:lvl w:ilvl="1" w:tplc="5FAE159E" w:tentative="1">
      <w:start w:val="1"/>
      <w:numFmt w:val="bullet"/>
      <w:lvlText w:val="•"/>
      <w:lvlJc w:val="left"/>
      <w:pPr>
        <w:tabs>
          <w:tab w:val="num" w:pos="1440"/>
        </w:tabs>
        <w:ind w:left="1440" w:hanging="360"/>
      </w:pPr>
      <w:rPr>
        <w:rFonts w:ascii="Arial" w:hAnsi="Arial" w:hint="default"/>
      </w:rPr>
    </w:lvl>
    <w:lvl w:ilvl="2" w:tplc="C128D6AC" w:tentative="1">
      <w:start w:val="1"/>
      <w:numFmt w:val="bullet"/>
      <w:lvlText w:val="•"/>
      <w:lvlJc w:val="left"/>
      <w:pPr>
        <w:tabs>
          <w:tab w:val="num" w:pos="2160"/>
        </w:tabs>
        <w:ind w:left="2160" w:hanging="360"/>
      </w:pPr>
      <w:rPr>
        <w:rFonts w:ascii="Arial" w:hAnsi="Arial" w:hint="default"/>
      </w:rPr>
    </w:lvl>
    <w:lvl w:ilvl="3" w:tplc="104E001C" w:tentative="1">
      <w:start w:val="1"/>
      <w:numFmt w:val="bullet"/>
      <w:lvlText w:val="•"/>
      <w:lvlJc w:val="left"/>
      <w:pPr>
        <w:tabs>
          <w:tab w:val="num" w:pos="2880"/>
        </w:tabs>
        <w:ind w:left="2880" w:hanging="360"/>
      </w:pPr>
      <w:rPr>
        <w:rFonts w:ascii="Arial" w:hAnsi="Arial" w:hint="default"/>
      </w:rPr>
    </w:lvl>
    <w:lvl w:ilvl="4" w:tplc="7860867E" w:tentative="1">
      <w:start w:val="1"/>
      <w:numFmt w:val="bullet"/>
      <w:lvlText w:val="•"/>
      <w:lvlJc w:val="left"/>
      <w:pPr>
        <w:tabs>
          <w:tab w:val="num" w:pos="3600"/>
        </w:tabs>
        <w:ind w:left="3600" w:hanging="360"/>
      </w:pPr>
      <w:rPr>
        <w:rFonts w:ascii="Arial" w:hAnsi="Arial" w:hint="default"/>
      </w:rPr>
    </w:lvl>
    <w:lvl w:ilvl="5" w:tplc="157CAFB2" w:tentative="1">
      <w:start w:val="1"/>
      <w:numFmt w:val="bullet"/>
      <w:lvlText w:val="•"/>
      <w:lvlJc w:val="left"/>
      <w:pPr>
        <w:tabs>
          <w:tab w:val="num" w:pos="4320"/>
        </w:tabs>
        <w:ind w:left="4320" w:hanging="360"/>
      </w:pPr>
      <w:rPr>
        <w:rFonts w:ascii="Arial" w:hAnsi="Arial" w:hint="default"/>
      </w:rPr>
    </w:lvl>
    <w:lvl w:ilvl="6" w:tplc="B5225AC6" w:tentative="1">
      <w:start w:val="1"/>
      <w:numFmt w:val="bullet"/>
      <w:lvlText w:val="•"/>
      <w:lvlJc w:val="left"/>
      <w:pPr>
        <w:tabs>
          <w:tab w:val="num" w:pos="5040"/>
        </w:tabs>
        <w:ind w:left="5040" w:hanging="360"/>
      </w:pPr>
      <w:rPr>
        <w:rFonts w:ascii="Arial" w:hAnsi="Arial" w:hint="default"/>
      </w:rPr>
    </w:lvl>
    <w:lvl w:ilvl="7" w:tplc="CD363A3A" w:tentative="1">
      <w:start w:val="1"/>
      <w:numFmt w:val="bullet"/>
      <w:lvlText w:val="•"/>
      <w:lvlJc w:val="left"/>
      <w:pPr>
        <w:tabs>
          <w:tab w:val="num" w:pos="5760"/>
        </w:tabs>
        <w:ind w:left="5760" w:hanging="360"/>
      </w:pPr>
      <w:rPr>
        <w:rFonts w:ascii="Arial" w:hAnsi="Arial" w:hint="default"/>
      </w:rPr>
    </w:lvl>
    <w:lvl w:ilvl="8" w:tplc="25A489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C8C649D"/>
    <w:multiLevelType w:val="hybridMultilevel"/>
    <w:tmpl w:val="5BDEE458"/>
    <w:lvl w:ilvl="0" w:tplc="91E46D7A">
      <w:start w:val="1"/>
      <w:numFmt w:val="bullet"/>
      <w:lvlText w:val="•"/>
      <w:lvlJc w:val="left"/>
      <w:pPr>
        <w:tabs>
          <w:tab w:val="num" w:pos="1080"/>
        </w:tabs>
        <w:ind w:left="1080" w:hanging="360"/>
      </w:pPr>
      <w:rPr>
        <w:rFonts w:ascii="Arial" w:hAnsi="Arial" w:hint="default"/>
      </w:rPr>
    </w:lvl>
    <w:lvl w:ilvl="1" w:tplc="84BE018E">
      <w:start w:val="2190"/>
      <w:numFmt w:val="bullet"/>
      <w:lvlText w:val="–"/>
      <w:lvlJc w:val="left"/>
      <w:pPr>
        <w:tabs>
          <w:tab w:val="num" w:pos="1800"/>
        </w:tabs>
        <w:ind w:left="1800" w:hanging="360"/>
      </w:pPr>
      <w:rPr>
        <w:rFonts w:ascii="Arial" w:hAnsi="Arial" w:hint="default"/>
      </w:rPr>
    </w:lvl>
    <w:lvl w:ilvl="2" w:tplc="EEB67CD6" w:tentative="1">
      <w:start w:val="1"/>
      <w:numFmt w:val="bullet"/>
      <w:lvlText w:val="•"/>
      <w:lvlJc w:val="left"/>
      <w:pPr>
        <w:tabs>
          <w:tab w:val="num" w:pos="2520"/>
        </w:tabs>
        <w:ind w:left="2520" w:hanging="360"/>
      </w:pPr>
      <w:rPr>
        <w:rFonts w:ascii="Arial" w:hAnsi="Arial" w:hint="default"/>
      </w:rPr>
    </w:lvl>
    <w:lvl w:ilvl="3" w:tplc="AB92774A" w:tentative="1">
      <w:start w:val="1"/>
      <w:numFmt w:val="bullet"/>
      <w:lvlText w:val="•"/>
      <w:lvlJc w:val="left"/>
      <w:pPr>
        <w:tabs>
          <w:tab w:val="num" w:pos="3240"/>
        </w:tabs>
        <w:ind w:left="3240" w:hanging="360"/>
      </w:pPr>
      <w:rPr>
        <w:rFonts w:ascii="Arial" w:hAnsi="Arial" w:hint="default"/>
      </w:rPr>
    </w:lvl>
    <w:lvl w:ilvl="4" w:tplc="D08AE9A8" w:tentative="1">
      <w:start w:val="1"/>
      <w:numFmt w:val="bullet"/>
      <w:lvlText w:val="•"/>
      <w:lvlJc w:val="left"/>
      <w:pPr>
        <w:tabs>
          <w:tab w:val="num" w:pos="3960"/>
        </w:tabs>
        <w:ind w:left="3960" w:hanging="360"/>
      </w:pPr>
      <w:rPr>
        <w:rFonts w:ascii="Arial" w:hAnsi="Arial" w:hint="default"/>
      </w:rPr>
    </w:lvl>
    <w:lvl w:ilvl="5" w:tplc="73C004A0" w:tentative="1">
      <w:start w:val="1"/>
      <w:numFmt w:val="bullet"/>
      <w:lvlText w:val="•"/>
      <w:lvlJc w:val="left"/>
      <w:pPr>
        <w:tabs>
          <w:tab w:val="num" w:pos="4680"/>
        </w:tabs>
        <w:ind w:left="4680" w:hanging="360"/>
      </w:pPr>
      <w:rPr>
        <w:rFonts w:ascii="Arial" w:hAnsi="Arial" w:hint="default"/>
      </w:rPr>
    </w:lvl>
    <w:lvl w:ilvl="6" w:tplc="A7E80EE6" w:tentative="1">
      <w:start w:val="1"/>
      <w:numFmt w:val="bullet"/>
      <w:lvlText w:val="•"/>
      <w:lvlJc w:val="left"/>
      <w:pPr>
        <w:tabs>
          <w:tab w:val="num" w:pos="5400"/>
        </w:tabs>
        <w:ind w:left="5400" w:hanging="360"/>
      </w:pPr>
      <w:rPr>
        <w:rFonts w:ascii="Arial" w:hAnsi="Arial" w:hint="default"/>
      </w:rPr>
    </w:lvl>
    <w:lvl w:ilvl="7" w:tplc="0A4434A6" w:tentative="1">
      <w:start w:val="1"/>
      <w:numFmt w:val="bullet"/>
      <w:lvlText w:val="•"/>
      <w:lvlJc w:val="left"/>
      <w:pPr>
        <w:tabs>
          <w:tab w:val="num" w:pos="6120"/>
        </w:tabs>
        <w:ind w:left="6120" w:hanging="360"/>
      </w:pPr>
      <w:rPr>
        <w:rFonts w:ascii="Arial" w:hAnsi="Arial" w:hint="default"/>
      </w:rPr>
    </w:lvl>
    <w:lvl w:ilvl="8" w:tplc="4D52CC44" w:tentative="1">
      <w:start w:val="1"/>
      <w:numFmt w:val="bullet"/>
      <w:lvlText w:val="•"/>
      <w:lvlJc w:val="left"/>
      <w:pPr>
        <w:tabs>
          <w:tab w:val="num" w:pos="6840"/>
        </w:tabs>
        <w:ind w:left="6840" w:hanging="360"/>
      </w:pPr>
      <w:rPr>
        <w:rFonts w:ascii="Arial" w:hAnsi="Arial" w:hint="default"/>
      </w:rPr>
    </w:lvl>
  </w:abstractNum>
  <w:abstractNum w:abstractNumId="31" w15:restartNumberingAfterBreak="0">
    <w:nsid w:val="4C8F4614"/>
    <w:multiLevelType w:val="hybridMultilevel"/>
    <w:tmpl w:val="7AA215F8"/>
    <w:lvl w:ilvl="0" w:tplc="02EE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60155F"/>
    <w:multiLevelType w:val="hybridMultilevel"/>
    <w:tmpl w:val="0D82B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5A2B4C"/>
    <w:multiLevelType w:val="hybridMultilevel"/>
    <w:tmpl w:val="6D9C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458"/>
        </w:tabs>
        <w:ind w:left="3458"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1" w15:restartNumberingAfterBreak="0">
    <w:nsid w:val="5FBD29E2"/>
    <w:multiLevelType w:val="hybridMultilevel"/>
    <w:tmpl w:val="14B60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05A2161"/>
    <w:multiLevelType w:val="hybridMultilevel"/>
    <w:tmpl w:val="6C464F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5B3A8B"/>
    <w:multiLevelType w:val="hybridMultilevel"/>
    <w:tmpl w:val="88DAA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1E42657"/>
    <w:multiLevelType w:val="hybridMultilevel"/>
    <w:tmpl w:val="3A9E2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D21DF6"/>
    <w:multiLevelType w:val="hybridMultilevel"/>
    <w:tmpl w:val="6950BDF6"/>
    <w:lvl w:ilvl="0" w:tplc="C9EA97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C7810FC"/>
    <w:multiLevelType w:val="hybridMultilevel"/>
    <w:tmpl w:val="95185AA4"/>
    <w:lvl w:ilvl="0" w:tplc="67689272">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38"/>
  </w:num>
  <w:num w:numId="4">
    <w:abstractNumId w:val="13"/>
  </w:num>
  <w:num w:numId="5">
    <w:abstractNumId w:val="18"/>
  </w:num>
  <w:num w:numId="6">
    <w:abstractNumId w:val="12"/>
  </w:num>
  <w:num w:numId="7">
    <w:abstractNumId w:val="39"/>
  </w:num>
  <w:num w:numId="8">
    <w:abstractNumId w:val="3"/>
  </w:num>
  <w:num w:numId="9">
    <w:abstractNumId w:val="31"/>
  </w:num>
  <w:num w:numId="10">
    <w:abstractNumId w:val="35"/>
  </w:num>
  <w:num w:numId="11">
    <w:abstractNumId w:val="44"/>
  </w:num>
  <w:num w:numId="12">
    <w:abstractNumId w:val="10"/>
  </w:num>
  <w:num w:numId="13">
    <w:abstractNumId w:val="6"/>
  </w:num>
  <w:num w:numId="14">
    <w:abstractNumId w:val="25"/>
  </w:num>
  <w:num w:numId="15">
    <w:abstractNumId w:val="15"/>
  </w:num>
  <w:num w:numId="16">
    <w:abstractNumId w:val="40"/>
  </w:num>
  <w:num w:numId="17">
    <w:abstractNumId w:val="22"/>
  </w:num>
  <w:num w:numId="18">
    <w:abstractNumId w:val="42"/>
  </w:num>
  <w:num w:numId="19">
    <w:abstractNumId w:val="11"/>
  </w:num>
  <w:num w:numId="20">
    <w:abstractNumId w:val="46"/>
  </w:num>
  <w:num w:numId="21">
    <w:abstractNumId w:val="4"/>
  </w:num>
  <w:num w:numId="22">
    <w:abstractNumId w:val="21"/>
  </w:num>
  <w:num w:numId="23">
    <w:abstractNumId w:val="7"/>
  </w:num>
  <w:num w:numId="24">
    <w:abstractNumId w:val="26"/>
  </w:num>
  <w:num w:numId="25">
    <w:abstractNumId w:val="30"/>
  </w:num>
  <w:num w:numId="26">
    <w:abstractNumId w:val="8"/>
  </w:num>
  <w:num w:numId="27">
    <w:abstractNumId w:val="9"/>
  </w:num>
  <w:num w:numId="28">
    <w:abstractNumId w:val="28"/>
  </w:num>
  <w:num w:numId="29">
    <w:abstractNumId w:val="14"/>
  </w:num>
  <w:num w:numId="30">
    <w:abstractNumId w:val="41"/>
  </w:num>
  <w:num w:numId="31">
    <w:abstractNumId w:val="32"/>
  </w:num>
  <w:num w:numId="32">
    <w:abstractNumId w:val="43"/>
  </w:num>
  <w:num w:numId="33">
    <w:abstractNumId w:val="24"/>
  </w:num>
  <w:num w:numId="34">
    <w:abstractNumId w:val="49"/>
  </w:num>
  <w:num w:numId="35">
    <w:abstractNumId w:val="16"/>
  </w:num>
  <w:num w:numId="36">
    <w:abstractNumId w:val="33"/>
  </w:num>
  <w:num w:numId="37">
    <w:abstractNumId w:val="34"/>
  </w:num>
  <w:num w:numId="38">
    <w:abstractNumId w:val="48"/>
  </w:num>
  <w:num w:numId="39">
    <w:abstractNumId w:val="1"/>
  </w:num>
  <w:num w:numId="40">
    <w:abstractNumId w:val="20"/>
  </w:num>
  <w:num w:numId="41">
    <w:abstractNumId w:val="45"/>
  </w:num>
  <w:num w:numId="42">
    <w:abstractNumId w:val="0"/>
  </w:num>
  <w:num w:numId="43">
    <w:abstractNumId w:val="47"/>
  </w:num>
  <w:num w:numId="44">
    <w:abstractNumId w:val="37"/>
  </w:num>
  <w:num w:numId="45">
    <w:abstractNumId w:val="36"/>
  </w:num>
  <w:num w:numId="46">
    <w:abstractNumId w:val="5"/>
  </w:num>
  <w:num w:numId="47">
    <w:abstractNumId w:val="23"/>
  </w:num>
  <w:num w:numId="48">
    <w:abstractNumId w:val="29"/>
  </w:num>
  <w:num w:numId="49">
    <w:abstractNumId w:val="27"/>
  </w:num>
  <w:num w:numId="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0B44"/>
    <w:rsid w:val="00001041"/>
    <w:rsid w:val="0000705B"/>
    <w:rsid w:val="00010616"/>
    <w:rsid w:val="00011575"/>
    <w:rsid w:val="00013F89"/>
    <w:rsid w:val="000174AE"/>
    <w:rsid w:val="00020341"/>
    <w:rsid w:val="000213DE"/>
    <w:rsid w:val="0003458D"/>
    <w:rsid w:val="00037D04"/>
    <w:rsid w:val="00045E93"/>
    <w:rsid w:val="00046599"/>
    <w:rsid w:val="00054E06"/>
    <w:rsid w:val="00072CFF"/>
    <w:rsid w:val="000757D6"/>
    <w:rsid w:val="00077332"/>
    <w:rsid w:val="0008052B"/>
    <w:rsid w:val="00080BC3"/>
    <w:rsid w:val="000810A3"/>
    <w:rsid w:val="00082A9E"/>
    <w:rsid w:val="00084DAB"/>
    <w:rsid w:val="0009373E"/>
    <w:rsid w:val="000A3406"/>
    <w:rsid w:val="000A3652"/>
    <w:rsid w:val="000A3659"/>
    <w:rsid w:val="000B04FC"/>
    <w:rsid w:val="000B2D40"/>
    <w:rsid w:val="000B6756"/>
    <w:rsid w:val="000B6DCC"/>
    <w:rsid w:val="000B7EF6"/>
    <w:rsid w:val="000C0379"/>
    <w:rsid w:val="000C274F"/>
    <w:rsid w:val="000C345A"/>
    <w:rsid w:val="000C4454"/>
    <w:rsid w:val="000C4667"/>
    <w:rsid w:val="000C4BB6"/>
    <w:rsid w:val="000C5D45"/>
    <w:rsid w:val="000D6B91"/>
    <w:rsid w:val="000E2FAB"/>
    <w:rsid w:val="000F4BD5"/>
    <w:rsid w:val="00103619"/>
    <w:rsid w:val="00110A18"/>
    <w:rsid w:val="00110C33"/>
    <w:rsid w:val="00120C98"/>
    <w:rsid w:val="00122D91"/>
    <w:rsid w:val="001255F3"/>
    <w:rsid w:val="00131C51"/>
    <w:rsid w:val="00134534"/>
    <w:rsid w:val="00142FF5"/>
    <w:rsid w:val="001438F1"/>
    <w:rsid w:val="00150CD6"/>
    <w:rsid w:val="001530EF"/>
    <w:rsid w:val="00154638"/>
    <w:rsid w:val="00155490"/>
    <w:rsid w:val="00157DE4"/>
    <w:rsid w:val="00173EDE"/>
    <w:rsid w:val="00184E9B"/>
    <w:rsid w:val="00185F0D"/>
    <w:rsid w:val="00187FC5"/>
    <w:rsid w:val="00192041"/>
    <w:rsid w:val="00192F18"/>
    <w:rsid w:val="0019515E"/>
    <w:rsid w:val="001967DE"/>
    <w:rsid w:val="001A0991"/>
    <w:rsid w:val="001B442E"/>
    <w:rsid w:val="001B54A6"/>
    <w:rsid w:val="001C04C5"/>
    <w:rsid w:val="001C4647"/>
    <w:rsid w:val="001C6C2A"/>
    <w:rsid w:val="001D2DBE"/>
    <w:rsid w:val="001D4099"/>
    <w:rsid w:val="001D458E"/>
    <w:rsid w:val="001D6A98"/>
    <w:rsid w:val="001E0E27"/>
    <w:rsid w:val="001E1F87"/>
    <w:rsid w:val="001E69E3"/>
    <w:rsid w:val="001E77CD"/>
    <w:rsid w:val="001F3449"/>
    <w:rsid w:val="0020313E"/>
    <w:rsid w:val="00207BC6"/>
    <w:rsid w:val="0021582F"/>
    <w:rsid w:val="00220923"/>
    <w:rsid w:val="00221256"/>
    <w:rsid w:val="00227F9A"/>
    <w:rsid w:val="002401D7"/>
    <w:rsid w:val="00244766"/>
    <w:rsid w:val="00246635"/>
    <w:rsid w:val="002507A1"/>
    <w:rsid w:val="00250A9C"/>
    <w:rsid w:val="002535CE"/>
    <w:rsid w:val="00254D50"/>
    <w:rsid w:val="00262586"/>
    <w:rsid w:val="00263B3F"/>
    <w:rsid w:val="00267CFB"/>
    <w:rsid w:val="00277644"/>
    <w:rsid w:val="00283098"/>
    <w:rsid w:val="00286A30"/>
    <w:rsid w:val="00287E37"/>
    <w:rsid w:val="0029740A"/>
    <w:rsid w:val="002A3514"/>
    <w:rsid w:val="002A572B"/>
    <w:rsid w:val="002A5D9C"/>
    <w:rsid w:val="002B576C"/>
    <w:rsid w:val="002B6AF5"/>
    <w:rsid w:val="002C5D88"/>
    <w:rsid w:val="002D0D84"/>
    <w:rsid w:val="002E2C87"/>
    <w:rsid w:val="002E44DD"/>
    <w:rsid w:val="002E4D77"/>
    <w:rsid w:val="002E6F6C"/>
    <w:rsid w:val="002E7AE7"/>
    <w:rsid w:val="002F129D"/>
    <w:rsid w:val="002F4693"/>
    <w:rsid w:val="00306581"/>
    <w:rsid w:val="00310645"/>
    <w:rsid w:val="00321B23"/>
    <w:rsid w:val="0032274F"/>
    <w:rsid w:val="003443B5"/>
    <w:rsid w:val="00363E81"/>
    <w:rsid w:val="0037403F"/>
    <w:rsid w:val="003753F5"/>
    <w:rsid w:val="00386F00"/>
    <w:rsid w:val="00387103"/>
    <w:rsid w:val="003921F2"/>
    <w:rsid w:val="00392F3A"/>
    <w:rsid w:val="003C7F5C"/>
    <w:rsid w:val="003E74E3"/>
    <w:rsid w:val="003F337E"/>
    <w:rsid w:val="003F5B33"/>
    <w:rsid w:val="003F6EAE"/>
    <w:rsid w:val="0040296B"/>
    <w:rsid w:val="00404963"/>
    <w:rsid w:val="00410E1F"/>
    <w:rsid w:val="0041339E"/>
    <w:rsid w:val="004135F6"/>
    <w:rsid w:val="004137B3"/>
    <w:rsid w:val="00420F7A"/>
    <w:rsid w:val="00423984"/>
    <w:rsid w:val="00427553"/>
    <w:rsid w:val="004312B8"/>
    <w:rsid w:val="0043261C"/>
    <w:rsid w:val="004358DC"/>
    <w:rsid w:val="00447376"/>
    <w:rsid w:val="004661DA"/>
    <w:rsid w:val="00466C85"/>
    <w:rsid w:val="00473489"/>
    <w:rsid w:val="00493697"/>
    <w:rsid w:val="004942E5"/>
    <w:rsid w:val="004A13DE"/>
    <w:rsid w:val="004A4DFA"/>
    <w:rsid w:val="004C061A"/>
    <w:rsid w:val="004C1C83"/>
    <w:rsid w:val="004C3988"/>
    <w:rsid w:val="004C746B"/>
    <w:rsid w:val="004C7DB5"/>
    <w:rsid w:val="004C7ED9"/>
    <w:rsid w:val="004D46F0"/>
    <w:rsid w:val="004E77C0"/>
    <w:rsid w:val="004F2EE3"/>
    <w:rsid w:val="004F3222"/>
    <w:rsid w:val="005040F1"/>
    <w:rsid w:val="0051370D"/>
    <w:rsid w:val="00523126"/>
    <w:rsid w:val="005241C9"/>
    <w:rsid w:val="005251D8"/>
    <w:rsid w:val="00534E77"/>
    <w:rsid w:val="005361B3"/>
    <w:rsid w:val="005374DF"/>
    <w:rsid w:val="00540DB6"/>
    <w:rsid w:val="00547007"/>
    <w:rsid w:val="005723E8"/>
    <w:rsid w:val="005834E8"/>
    <w:rsid w:val="00586EE2"/>
    <w:rsid w:val="005911F8"/>
    <w:rsid w:val="00592FB0"/>
    <w:rsid w:val="005A205E"/>
    <w:rsid w:val="005A3351"/>
    <w:rsid w:val="005A67B4"/>
    <w:rsid w:val="005B614F"/>
    <w:rsid w:val="005C5C30"/>
    <w:rsid w:val="005E16EE"/>
    <w:rsid w:val="005E331B"/>
    <w:rsid w:val="00606D50"/>
    <w:rsid w:val="00614916"/>
    <w:rsid w:val="0062128C"/>
    <w:rsid w:val="0063691B"/>
    <w:rsid w:val="00644E79"/>
    <w:rsid w:val="00646D99"/>
    <w:rsid w:val="0065041A"/>
    <w:rsid w:val="00651B24"/>
    <w:rsid w:val="006745DB"/>
    <w:rsid w:val="00674E2D"/>
    <w:rsid w:val="006826A1"/>
    <w:rsid w:val="00690FD9"/>
    <w:rsid w:val="006A0BC7"/>
    <w:rsid w:val="006A6582"/>
    <w:rsid w:val="006A6E59"/>
    <w:rsid w:val="006A77F4"/>
    <w:rsid w:val="006B19D2"/>
    <w:rsid w:val="006D4F97"/>
    <w:rsid w:val="006E23A0"/>
    <w:rsid w:val="006E3BE6"/>
    <w:rsid w:val="006E4D57"/>
    <w:rsid w:val="006E50CC"/>
    <w:rsid w:val="006E542A"/>
    <w:rsid w:val="006E666A"/>
    <w:rsid w:val="006F307A"/>
    <w:rsid w:val="006F4016"/>
    <w:rsid w:val="006F7868"/>
    <w:rsid w:val="00707672"/>
    <w:rsid w:val="00717688"/>
    <w:rsid w:val="0072274A"/>
    <w:rsid w:val="00723FA4"/>
    <w:rsid w:val="007251D9"/>
    <w:rsid w:val="00733645"/>
    <w:rsid w:val="00734089"/>
    <w:rsid w:val="00734D18"/>
    <w:rsid w:val="00743370"/>
    <w:rsid w:val="007522B7"/>
    <w:rsid w:val="00755DBD"/>
    <w:rsid w:val="00757566"/>
    <w:rsid w:val="007604C8"/>
    <w:rsid w:val="0076108A"/>
    <w:rsid w:val="00764E63"/>
    <w:rsid w:val="00767993"/>
    <w:rsid w:val="007701F7"/>
    <w:rsid w:val="00772DF4"/>
    <w:rsid w:val="00783BC3"/>
    <w:rsid w:val="00787AF9"/>
    <w:rsid w:val="00794599"/>
    <w:rsid w:val="007A0876"/>
    <w:rsid w:val="007A2928"/>
    <w:rsid w:val="007A4152"/>
    <w:rsid w:val="007A5AD2"/>
    <w:rsid w:val="007A66F0"/>
    <w:rsid w:val="007A72E3"/>
    <w:rsid w:val="007B2C1B"/>
    <w:rsid w:val="007C46A6"/>
    <w:rsid w:val="007C47F5"/>
    <w:rsid w:val="007E6ACF"/>
    <w:rsid w:val="007F75B9"/>
    <w:rsid w:val="00807D60"/>
    <w:rsid w:val="00807F34"/>
    <w:rsid w:val="00811748"/>
    <w:rsid w:val="00816A89"/>
    <w:rsid w:val="00817BAC"/>
    <w:rsid w:val="00822E6B"/>
    <w:rsid w:val="008239DC"/>
    <w:rsid w:val="008348F0"/>
    <w:rsid w:val="00837E87"/>
    <w:rsid w:val="008418A9"/>
    <w:rsid w:val="00842B58"/>
    <w:rsid w:val="00851DB9"/>
    <w:rsid w:val="00881CE4"/>
    <w:rsid w:val="00894277"/>
    <w:rsid w:val="008A1681"/>
    <w:rsid w:val="008A2C61"/>
    <w:rsid w:val="008A2DD2"/>
    <w:rsid w:val="008B06D3"/>
    <w:rsid w:val="008B5D5C"/>
    <w:rsid w:val="008B69E7"/>
    <w:rsid w:val="008C0933"/>
    <w:rsid w:val="008C2B9D"/>
    <w:rsid w:val="008C4AD6"/>
    <w:rsid w:val="008C61DF"/>
    <w:rsid w:val="008D47D2"/>
    <w:rsid w:val="008E0620"/>
    <w:rsid w:val="008E18F0"/>
    <w:rsid w:val="008E419F"/>
    <w:rsid w:val="008E4F64"/>
    <w:rsid w:val="008F4A25"/>
    <w:rsid w:val="008F62B2"/>
    <w:rsid w:val="008F7E8F"/>
    <w:rsid w:val="0090006E"/>
    <w:rsid w:val="00901CBC"/>
    <w:rsid w:val="0090240B"/>
    <w:rsid w:val="00910E30"/>
    <w:rsid w:val="00913C6B"/>
    <w:rsid w:val="00917626"/>
    <w:rsid w:val="00920E0C"/>
    <w:rsid w:val="00921423"/>
    <w:rsid w:val="00922821"/>
    <w:rsid w:val="0092597E"/>
    <w:rsid w:val="0092741D"/>
    <w:rsid w:val="00933B23"/>
    <w:rsid w:val="009514FF"/>
    <w:rsid w:val="00954014"/>
    <w:rsid w:val="009636D1"/>
    <w:rsid w:val="00965F09"/>
    <w:rsid w:val="00967D68"/>
    <w:rsid w:val="00971B03"/>
    <w:rsid w:val="00974954"/>
    <w:rsid w:val="00974C4D"/>
    <w:rsid w:val="00976928"/>
    <w:rsid w:val="00984FC9"/>
    <w:rsid w:val="00990BA9"/>
    <w:rsid w:val="00990DDD"/>
    <w:rsid w:val="009A4B90"/>
    <w:rsid w:val="009B2C7A"/>
    <w:rsid w:val="009B3214"/>
    <w:rsid w:val="009B5B08"/>
    <w:rsid w:val="009B72EE"/>
    <w:rsid w:val="009B75D4"/>
    <w:rsid w:val="009C6350"/>
    <w:rsid w:val="009C6382"/>
    <w:rsid w:val="009D1D0D"/>
    <w:rsid w:val="009D4673"/>
    <w:rsid w:val="009E3EB6"/>
    <w:rsid w:val="009E5453"/>
    <w:rsid w:val="009F05F8"/>
    <w:rsid w:val="009F7385"/>
    <w:rsid w:val="00A006F4"/>
    <w:rsid w:val="00A0732D"/>
    <w:rsid w:val="00A151B4"/>
    <w:rsid w:val="00A25265"/>
    <w:rsid w:val="00A34619"/>
    <w:rsid w:val="00A46DA7"/>
    <w:rsid w:val="00A474CD"/>
    <w:rsid w:val="00A71B57"/>
    <w:rsid w:val="00A7338A"/>
    <w:rsid w:val="00A73A4B"/>
    <w:rsid w:val="00A73DB3"/>
    <w:rsid w:val="00A747F9"/>
    <w:rsid w:val="00A81421"/>
    <w:rsid w:val="00A84254"/>
    <w:rsid w:val="00A86B14"/>
    <w:rsid w:val="00A8789C"/>
    <w:rsid w:val="00A92991"/>
    <w:rsid w:val="00A95B3A"/>
    <w:rsid w:val="00AA428A"/>
    <w:rsid w:val="00AB64FE"/>
    <w:rsid w:val="00AB7563"/>
    <w:rsid w:val="00AC0A4A"/>
    <w:rsid w:val="00AC1F9E"/>
    <w:rsid w:val="00AC3326"/>
    <w:rsid w:val="00AC4DFC"/>
    <w:rsid w:val="00AD1C75"/>
    <w:rsid w:val="00AE73DD"/>
    <w:rsid w:val="00AF1B43"/>
    <w:rsid w:val="00AF1CA9"/>
    <w:rsid w:val="00AF5823"/>
    <w:rsid w:val="00AF58E8"/>
    <w:rsid w:val="00B058D5"/>
    <w:rsid w:val="00B07620"/>
    <w:rsid w:val="00B11DAD"/>
    <w:rsid w:val="00B13FAF"/>
    <w:rsid w:val="00B2324B"/>
    <w:rsid w:val="00B32450"/>
    <w:rsid w:val="00B42F5F"/>
    <w:rsid w:val="00B43CD8"/>
    <w:rsid w:val="00B52C24"/>
    <w:rsid w:val="00B53ECC"/>
    <w:rsid w:val="00B6140B"/>
    <w:rsid w:val="00B67959"/>
    <w:rsid w:val="00B72AD4"/>
    <w:rsid w:val="00B75BF0"/>
    <w:rsid w:val="00B85AEE"/>
    <w:rsid w:val="00B869D6"/>
    <w:rsid w:val="00B86E73"/>
    <w:rsid w:val="00B959F7"/>
    <w:rsid w:val="00BA3305"/>
    <w:rsid w:val="00BA415A"/>
    <w:rsid w:val="00BA6DD5"/>
    <w:rsid w:val="00BB0195"/>
    <w:rsid w:val="00BB7F41"/>
    <w:rsid w:val="00BC3A07"/>
    <w:rsid w:val="00BD0888"/>
    <w:rsid w:val="00BF2441"/>
    <w:rsid w:val="00BF280F"/>
    <w:rsid w:val="00BF5630"/>
    <w:rsid w:val="00C03385"/>
    <w:rsid w:val="00C0477B"/>
    <w:rsid w:val="00C0488E"/>
    <w:rsid w:val="00C10214"/>
    <w:rsid w:val="00C13BC1"/>
    <w:rsid w:val="00C15EDA"/>
    <w:rsid w:val="00C24A9F"/>
    <w:rsid w:val="00C35011"/>
    <w:rsid w:val="00C41145"/>
    <w:rsid w:val="00C461B2"/>
    <w:rsid w:val="00C57469"/>
    <w:rsid w:val="00C62C9D"/>
    <w:rsid w:val="00C70E1F"/>
    <w:rsid w:val="00C80E73"/>
    <w:rsid w:val="00C93F61"/>
    <w:rsid w:val="00CA1B8F"/>
    <w:rsid w:val="00CA3593"/>
    <w:rsid w:val="00CA60F4"/>
    <w:rsid w:val="00CB53D4"/>
    <w:rsid w:val="00CB618F"/>
    <w:rsid w:val="00CD0D7C"/>
    <w:rsid w:val="00CD3A05"/>
    <w:rsid w:val="00CE377A"/>
    <w:rsid w:val="00CE7B7A"/>
    <w:rsid w:val="00CF0A52"/>
    <w:rsid w:val="00CF552D"/>
    <w:rsid w:val="00CF61BE"/>
    <w:rsid w:val="00CF7351"/>
    <w:rsid w:val="00D01153"/>
    <w:rsid w:val="00D02478"/>
    <w:rsid w:val="00D07AA0"/>
    <w:rsid w:val="00D11B35"/>
    <w:rsid w:val="00D214DE"/>
    <w:rsid w:val="00D260D3"/>
    <w:rsid w:val="00D31C77"/>
    <w:rsid w:val="00D32A9F"/>
    <w:rsid w:val="00D37FAB"/>
    <w:rsid w:val="00D432C9"/>
    <w:rsid w:val="00D50E32"/>
    <w:rsid w:val="00D53B0A"/>
    <w:rsid w:val="00D5602A"/>
    <w:rsid w:val="00D72023"/>
    <w:rsid w:val="00D72BC7"/>
    <w:rsid w:val="00D72C41"/>
    <w:rsid w:val="00D83B0F"/>
    <w:rsid w:val="00D86161"/>
    <w:rsid w:val="00D8780D"/>
    <w:rsid w:val="00D919ED"/>
    <w:rsid w:val="00D920DE"/>
    <w:rsid w:val="00D9483B"/>
    <w:rsid w:val="00DA7414"/>
    <w:rsid w:val="00DB019E"/>
    <w:rsid w:val="00DB0440"/>
    <w:rsid w:val="00DB13F1"/>
    <w:rsid w:val="00DB2028"/>
    <w:rsid w:val="00DB4B05"/>
    <w:rsid w:val="00DC0BA4"/>
    <w:rsid w:val="00DD7280"/>
    <w:rsid w:val="00DE4178"/>
    <w:rsid w:val="00DE4B4E"/>
    <w:rsid w:val="00E147FB"/>
    <w:rsid w:val="00E352B0"/>
    <w:rsid w:val="00E43F4C"/>
    <w:rsid w:val="00E50457"/>
    <w:rsid w:val="00E52221"/>
    <w:rsid w:val="00E552BA"/>
    <w:rsid w:val="00E7033B"/>
    <w:rsid w:val="00E91E7C"/>
    <w:rsid w:val="00E920C7"/>
    <w:rsid w:val="00E938E7"/>
    <w:rsid w:val="00EB7058"/>
    <w:rsid w:val="00EC4423"/>
    <w:rsid w:val="00EC5A60"/>
    <w:rsid w:val="00EC7D50"/>
    <w:rsid w:val="00ED0DBC"/>
    <w:rsid w:val="00EE2262"/>
    <w:rsid w:val="00EE5C4E"/>
    <w:rsid w:val="00F00495"/>
    <w:rsid w:val="00F035E5"/>
    <w:rsid w:val="00F11507"/>
    <w:rsid w:val="00F13A5C"/>
    <w:rsid w:val="00F14125"/>
    <w:rsid w:val="00F22C5A"/>
    <w:rsid w:val="00F25191"/>
    <w:rsid w:val="00F25799"/>
    <w:rsid w:val="00F309DE"/>
    <w:rsid w:val="00F31FBC"/>
    <w:rsid w:val="00F352EB"/>
    <w:rsid w:val="00F363FB"/>
    <w:rsid w:val="00F40FB5"/>
    <w:rsid w:val="00F41EC2"/>
    <w:rsid w:val="00F4224D"/>
    <w:rsid w:val="00F44C58"/>
    <w:rsid w:val="00F53215"/>
    <w:rsid w:val="00F6059C"/>
    <w:rsid w:val="00F61611"/>
    <w:rsid w:val="00F74DF7"/>
    <w:rsid w:val="00F8358A"/>
    <w:rsid w:val="00FA084D"/>
    <w:rsid w:val="00FA1EB0"/>
    <w:rsid w:val="00FA57DB"/>
    <w:rsid w:val="00FB646A"/>
    <w:rsid w:val="00FC09F3"/>
    <w:rsid w:val="00FC1A01"/>
    <w:rsid w:val="00FC5319"/>
    <w:rsid w:val="00FD083F"/>
    <w:rsid w:val="00FD46E9"/>
    <w:rsid w:val="00FD711C"/>
    <w:rsid w:val="00FE115A"/>
    <w:rsid w:val="00FE7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7"/>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906261205">
      <w:bodyDiv w:val="1"/>
      <w:marLeft w:val="0"/>
      <w:marRight w:val="0"/>
      <w:marTop w:val="0"/>
      <w:marBottom w:val="0"/>
      <w:divBdr>
        <w:top w:val="none" w:sz="0" w:space="0" w:color="auto"/>
        <w:left w:val="none" w:sz="0" w:space="0" w:color="auto"/>
        <w:bottom w:val="none" w:sz="0" w:space="0" w:color="auto"/>
        <w:right w:val="none" w:sz="0" w:space="0" w:color="auto"/>
      </w:divBdr>
    </w:div>
    <w:div w:id="1070884777">
      <w:bodyDiv w:val="1"/>
      <w:marLeft w:val="0"/>
      <w:marRight w:val="0"/>
      <w:marTop w:val="0"/>
      <w:marBottom w:val="0"/>
      <w:divBdr>
        <w:top w:val="none" w:sz="0" w:space="0" w:color="auto"/>
        <w:left w:val="none" w:sz="0" w:space="0" w:color="auto"/>
        <w:bottom w:val="none" w:sz="0" w:space="0" w:color="auto"/>
        <w:right w:val="none" w:sz="0" w:space="0" w:color="auto"/>
      </w:divBdr>
    </w:div>
    <w:div w:id="1136294078">
      <w:bodyDiv w:val="1"/>
      <w:marLeft w:val="0"/>
      <w:marRight w:val="0"/>
      <w:marTop w:val="0"/>
      <w:marBottom w:val="0"/>
      <w:divBdr>
        <w:top w:val="none" w:sz="0" w:space="0" w:color="auto"/>
        <w:left w:val="none" w:sz="0" w:space="0" w:color="auto"/>
        <w:bottom w:val="none" w:sz="0" w:space="0" w:color="auto"/>
        <w:right w:val="none" w:sz="0" w:space="0" w:color="auto"/>
      </w:divBdr>
      <w:divsChild>
        <w:div w:id="423232615">
          <w:marLeft w:val="547"/>
          <w:marRight w:val="0"/>
          <w:marTop w:val="134"/>
          <w:marBottom w:val="0"/>
          <w:divBdr>
            <w:top w:val="none" w:sz="0" w:space="0" w:color="auto"/>
            <w:left w:val="none" w:sz="0" w:space="0" w:color="auto"/>
            <w:bottom w:val="none" w:sz="0" w:space="0" w:color="auto"/>
            <w:right w:val="none" w:sz="0" w:space="0" w:color="auto"/>
          </w:divBdr>
        </w:div>
        <w:div w:id="2059433344">
          <w:marLeft w:val="1166"/>
          <w:marRight w:val="0"/>
          <w:marTop w:val="115"/>
          <w:marBottom w:val="0"/>
          <w:divBdr>
            <w:top w:val="none" w:sz="0" w:space="0" w:color="auto"/>
            <w:left w:val="none" w:sz="0" w:space="0" w:color="auto"/>
            <w:bottom w:val="none" w:sz="0" w:space="0" w:color="auto"/>
            <w:right w:val="none" w:sz="0" w:space="0" w:color="auto"/>
          </w:divBdr>
        </w:div>
        <w:div w:id="919486523">
          <w:marLeft w:val="1800"/>
          <w:marRight w:val="0"/>
          <w:marTop w:val="96"/>
          <w:marBottom w:val="0"/>
          <w:divBdr>
            <w:top w:val="none" w:sz="0" w:space="0" w:color="auto"/>
            <w:left w:val="none" w:sz="0" w:space="0" w:color="auto"/>
            <w:bottom w:val="none" w:sz="0" w:space="0" w:color="auto"/>
            <w:right w:val="none" w:sz="0" w:space="0" w:color="auto"/>
          </w:divBdr>
        </w:div>
        <w:div w:id="1161694216">
          <w:marLeft w:val="1166"/>
          <w:marRight w:val="0"/>
          <w:marTop w:val="115"/>
          <w:marBottom w:val="0"/>
          <w:divBdr>
            <w:top w:val="none" w:sz="0" w:space="0" w:color="auto"/>
            <w:left w:val="none" w:sz="0" w:space="0" w:color="auto"/>
            <w:bottom w:val="none" w:sz="0" w:space="0" w:color="auto"/>
            <w:right w:val="none" w:sz="0" w:space="0" w:color="auto"/>
          </w:divBdr>
        </w:div>
        <w:div w:id="1228150567">
          <w:marLeft w:val="1166"/>
          <w:marRight w:val="0"/>
          <w:marTop w:val="115"/>
          <w:marBottom w:val="0"/>
          <w:divBdr>
            <w:top w:val="none" w:sz="0" w:space="0" w:color="auto"/>
            <w:left w:val="none" w:sz="0" w:space="0" w:color="auto"/>
            <w:bottom w:val="none" w:sz="0" w:space="0" w:color="auto"/>
            <w:right w:val="none" w:sz="0" w:space="0" w:color="auto"/>
          </w:divBdr>
        </w:div>
      </w:divsChild>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512003">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1CCC74D1-922A-49FE-BBF9-A0FCA34FF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4107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cp:revision>
  <dcterms:created xsi:type="dcterms:W3CDTF">2017-02-03T19:52:00Z</dcterms:created>
  <dcterms:modified xsi:type="dcterms:W3CDTF">2017-02-03T19:52:00Z</dcterms:modified>
</cp:coreProperties>
</file>